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1AEF" w14:textId="77777777" w:rsidR="00F15E7E" w:rsidRDefault="00F15E7E" w:rsidP="00F15E7E">
      <w:pPr>
        <w:pageBreakBefore/>
        <w:jc w:val="center"/>
      </w:pPr>
      <w:r>
        <w:rPr>
          <w:rFonts w:ascii="Times New Roman" w:eastAsia="標楷體" w:hAnsi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27696" wp14:editId="647C01A0">
                <wp:simplePos x="0" y="0"/>
                <wp:positionH relativeFrom="margin">
                  <wp:align>left</wp:align>
                </wp:positionH>
                <wp:positionV relativeFrom="paragraph">
                  <wp:posOffset>-187323</wp:posOffset>
                </wp:positionV>
                <wp:extent cx="685800" cy="342900"/>
                <wp:effectExtent l="0" t="0" r="19050" b="19050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04A852" w14:textId="77777777" w:rsidR="00F15E7E" w:rsidRDefault="00F15E7E" w:rsidP="00F15E7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範例4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B276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14.75pt;width:54pt;height:27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" strokeweight=".26467mm">
                <v:textbox>
                  <w:txbxContent>
                    <w:p w14:paraId="3204A852" w14:textId="77777777" w:rsidR="00F15E7E" w:rsidRDefault="00F15E7E" w:rsidP="00F15E7E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範例4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6"/>
          <w:u w:val="single"/>
        </w:rPr>
        <w:t>緊急</w:t>
      </w:r>
      <w:proofErr w:type="gramStart"/>
      <w:r>
        <w:rPr>
          <w:rFonts w:ascii="Times New Roman" w:eastAsia="標楷體" w:hAnsi="Times New Roman"/>
          <w:b/>
          <w:sz w:val="36"/>
          <w:u w:val="single"/>
        </w:rPr>
        <w:t>洗眼沖</w:t>
      </w:r>
      <w:proofErr w:type="gramEnd"/>
      <w:r>
        <w:rPr>
          <w:rFonts w:ascii="Times New Roman" w:eastAsia="標楷體" w:hAnsi="Times New Roman"/>
          <w:b/>
          <w:sz w:val="36"/>
          <w:u w:val="single"/>
        </w:rPr>
        <w:t>淋設備安全作業標準</w:t>
      </w:r>
    </w:p>
    <w:tbl>
      <w:tblPr>
        <w:tblW w:w="9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1135"/>
        <w:gridCol w:w="10"/>
        <w:gridCol w:w="2520"/>
        <w:gridCol w:w="1920"/>
        <w:gridCol w:w="2160"/>
        <w:gridCol w:w="1080"/>
      </w:tblGrid>
      <w:tr w:rsidR="00F15E7E" w14:paraId="34D661D8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E10AC" w14:textId="77777777" w:rsidR="00F15E7E" w:rsidRDefault="00F15E7E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作業種類區分：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528C1E" w14:textId="77777777" w:rsidR="00F15E7E" w:rsidRDefault="00F15E7E" w:rsidP="00572D00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公用設備</w:t>
            </w:r>
          </w:p>
        </w:tc>
      </w:tr>
      <w:tr w:rsidR="00F15E7E" w14:paraId="3B11EF40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47A8E" w14:textId="77777777" w:rsidR="00F15E7E" w:rsidRDefault="00F15E7E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單位作業名稱：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8E6051" w14:textId="77777777" w:rsidR="00F15E7E" w:rsidRDefault="00F15E7E" w:rsidP="00572D00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緊急</w:t>
            </w:r>
            <w:proofErr w:type="gramStart"/>
            <w:r>
              <w:rPr>
                <w:rFonts w:ascii="Times New Roman" w:eastAsia="標楷體" w:hAnsi="Times New Roman"/>
                <w:color w:val="0000FF"/>
              </w:rPr>
              <w:t>洗眼沖</w:t>
            </w:r>
            <w:proofErr w:type="gramEnd"/>
            <w:r>
              <w:rPr>
                <w:rFonts w:ascii="Times New Roman" w:eastAsia="標楷體" w:hAnsi="Times New Roman"/>
                <w:color w:val="0000FF"/>
              </w:rPr>
              <w:t>淋移除危害物質</w:t>
            </w:r>
          </w:p>
        </w:tc>
      </w:tr>
      <w:tr w:rsidR="00F15E7E" w14:paraId="18FADE98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142C56" w14:textId="77777777" w:rsidR="00F15E7E" w:rsidRDefault="00F15E7E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作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業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方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式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F5C106" w14:textId="77777777" w:rsidR="00F15E7E" w:rsidRDefault="00F15E7E" w:rsidP="00572D00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個人作業</w:t>
            </w:r>
          </w:p>
        </w:tc>
      </w:tr>
      <w:tr w:rsidR="00F15E7E" w14:paraId="7C21091A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A37C5" w14:textId="77777777" w:rsidR="00F15E7E" w:rsidRDefault="00F15E7E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使用處理材料：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7A7681" w14:textId="77777777" w:rsidR="00F15E7E" w:rsidRDefault="00F15E7E" w:rsidP="00572D00">
            <w:pPr>
              <w:tabs>
                <w:tab w:val="left" w:pos="7172"/>
              </w:tabs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無</w:t>
            </w:r>
          </w:p>
        </w:tc>
      </w:tr>
      <w:tr w:rsidR="00F15E7E" w14:paraId="5ED1D11F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672D46" w14:textId="77777777" w:rsidR="00F15E7E" w:rsidRDefault="00F15E7E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使用器具工具：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408F9B" w14:textId="77777777" w:rsidR="00F15E7E" w:rsidRDefault="00F15E7E" w:rsidP="00572D00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無</w:t>
            </w:r>
          </w:p>
        </w:tc>
      </w:tr>
      <w:tr w:rsidR="00F15E7E" w14:paraId="2BB3A572" w14:textId="77777777" w:rsidTr="00572D00">
        <w:trPr>
          <w:cantSplit/>
          <w:jc w:val="center"/>
        </w:trPr>
        <w:tc>
          <w:tcPr>
            <w:tcW w:w="194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08BB9" w14:textId="77777777" w:rsidR="00F15E7E" w:rsidRDefault="00F15E7E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防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器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具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D138B" w14:textId="77777777" w:rsidR="00F15E7E" w:rsidRDefault="00F15E7E" w:rsidP="00572D00">
            <w:pPr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無</w:t>
            </w:r>
          </w:p>
        </w:tc>
      </w:tr>
      <w:tr w:rsidR="00F15E7E" w14:paraId="6053B1DF" w14:textId="77777777" w:rsidTr="00572D00">
        <w:trPr>
          <w:jc w:val="center"/>
        </w:trPr>
        <w:tc>
          <w:tcPr>
            <w:tcW w:w="194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DEDA1C" w14:textId="77777777" w:rsidR="00F15E7E" w:rsidRDefault="00F15E7E" w:rsidP="00572D00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資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格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限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制</w:t>
            </w:r>
            <w:r>
              <w:rPr>
                <w:rFonts w:ascii="Times New Roman" w:eastAsia="標楷體" w:hAnsi="Times New Roman"/>
                <w:b/>
              </w:rPr>
              <w:t xml:space="preserve"> </w:t>
            </w:r>
            <w:r>
              <w:rPr>
                <w:rFonts w:ascii="Times New Roman" w:eastAsia="標楷體" w:hAnsi="Times New Roman"/>
                <w:b/>
              </w:rPr>
              <w:t>：</w:t>
            </w:r>
          </w:p>
        </w:tc>
        <w:tc>
          <w:tcPr>
            <w:tcW w:w="7680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6239E3" w14:textId="77777777" w:rsidR="00F15E7E" w:rsidRDefault="00F15E7E" w:rsidP="00572D00">
            <w:pPr>
              <w:spacing w:after="120"/>
              <w:rPr>
                <w:rFonts w:ascii="Times New Roman" w:eastAsia="標楷體" w:hAnsi="Times New Roman"/>
                <w:color w:val="0000FF"/>
              </w:rPr>
            </w:pPr>
            <w:r>
              <w:rPr>
                <w:rFonts w:ascii="Times New Roman" w:eastAsia="標楷體" w:hAnsi="Times New Roman"/>
                <w:color w:val="0000FF"/>
              </w:rPr>
              <w:t>無，被危害物質噴濺時之緊急處置使用。</w:t>
            </w:r>
          </w:p>
        </w:tc>
      </w:tr>
      <w:tr w:rsidR="00F15E7E" w14:paraId="1CAA4CCA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BB452" w14:textId="77777777" w:rsidR="00F15E7E" w:rsidRDefault="00F15E7E" w:rsidP="00572D00">
            <w:pPr>
              <w:spacing w:before="120" w:after="120"/>
              <w:ind w:right="202" w:firstLine="120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工作步驟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A16E60" w14:textId="77777777" w:rsidR="00F15E7E" w:rsidRDefault="00F15E7E" w:rsidP="00572D00">
            <w:pPr>
              <w:spacing w:before="120" w:after="120"/>
              <w:ind w:right="332" w:firstLine="34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工作方法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1448BE" w14:textId="77777777" w:rsidR="00F15E7E" w:rsidRDefault="00F15E7E" w:rsidP="00572D00">
            <w:pPr>
              <w:spacing w:before="120" w:after="120"/>
              <w:ind w:right="92" w:firstLine="21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不安全因素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378221" w14:textId="77777777" w:rsidR="00F15E7E" w:rsidRDefault="00F15E7E" w:rsidP="00572D00">
            <w:pPr>
              <w:spacing w:before="120" w:after="120"/>
              <w:ind w:right="230" w:firstLine="92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安全措施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88156A" w14:textId="77777777" w:rsidR="00F15E7E" w:rsidRDefault="00F15E7E" w:rsidP="00572D00">
            <w:pPr>
              <w:spacing w:before="120" w:after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事故處理</w:t>
            </w:r>
          </w:p>
        </w:tc>
      </w:tr>
      <w:tr w:rsidR="00F15E7E" w14:paraId="1803F901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0AD96" w14:textId="77777777" w:rsidR="00F15E7E" w:rsidRDefault="00F15E7E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作業前</w:t>
            </w:r>
          </w:p>
          <w:p w14:paraId="4E2022EA" w14:textId="77777777" w:rsidR="00F15E7E" w:rsidRDefault="00F15E7E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1-1 </w:t>
            </w:r>
            <w:r>
              <w:rPr>
                <w:rFonts w:ascii="Times New Roman" w:eastAsia="標楷體" w:hAnsi="Times New Roman"/>
              </w:rPr>
              <w:t>路線位置</w:t>
            </w:r>
          </w:p>
          <w:p w14:paraId="41E85987" w14:textId="77777777" w:rsidR="00F15E7E" w:rsidRDefault="00F15E7E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1-2 </w:t>
            </w:r>
            <w:r>
              <w:rPr>
                <w:rFonts w:ascii="Times New Roman" w:eastAsia="標楷體" w:hAnsi="Times New Roman"/>
              </w:rPr>
              <w:t>供水管線</w:t>
            </w:r>
          </w:p>
          <w:p w14:paraId="09BF66D0" w14:textId="77777777" w:rsidR="00F15E7E" w:rsidRDefault="00F15E7E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1-3 </w:t>
            </w:r>
            <w:r>
              <w:rPr>
                <w:rFonts w:ascii="Times New Roman" w:eastAsia="標楷體" w:hAnsi="Times New Roman"/>
              </w:rPr>
              <w:t>設備開關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D7FA14" w14:textId="77777777" w:rsidR="00F15E7E" w:rsidRDefault="00F15E7E" w:rsidP="00F15E7E">
            <w:pPr>
              <w:pStyle w:val="a7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設備動線及位置周圍應保持</w:t>
            </w:r>
            <w:proofErr w:type="gramStart"/>
            <w:r>
              <w:rPr>
                <w:rFonts w:ascii="Times New Roman" w:eastAsia="標楷體" w:hAnsi="Times New Roman"/>
              </w:rPr>
              <w:t>暢通、</w:t>
            </w:r>
            <w:proofErr w:type="gramEnd"/>
            <w:r>
              <w:rPr>
                <w:rFonts w:ascii="Times New Roman" w:eastAsia="標楷體" w:hAnsi="Times New Roman"/>
              </w:rPr>
              <w:t>淨空。</w:t>
            </w:r>
          </w:p>
          <w:p w14:paraId="0EA193CE" w14:textId="77777777" w:rsidR="00F15E7E" w:rsidRDefault="00F15E7E" w:rsidP="00F15E7E">
            <w:pPr>
              <w:pStyle w:val="a7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供水管線保持常開。</w:t>
            </w:r>
          </w:p>
          <w:p w14:paraId="67B004B3" w14:textId="77777777" w:rsidR="00F15E7E" w:rsidRDefault="00F15E7E" w:rsidP="00F15E7E">
            <w:pPr>
              <w:pStyle w:val="a7"/>
              <w:numPr>
                <w:ilvl w:val="0"/>
                <w:numId w:val="1"/>
              </w:numPr>
            </w:pPr>
            <w:r>
              <w:rPr>
                <w:rFonts w:ascii="Times New Roman" w:eastAsia="標楷體" w:hAnsi="Times New Roman"/>
              </w:rPr>
              <w:t>設備開關</w:t>
            </w:r>
            <w:r>
              <w:rPr>
                <w:rFonts w:ascii="新細明體" w:hAnsi="新細明體"/>
              </w:rPr>
              <w:t>：(</w:t>
            </w:r>
            <w:r>
              <w:rPr>
                <w:rFonts w:ascii="Times New Roman" w:eastAsia="標楷體" w:hAnsi="Times New Roman"/>
              </w:rPr>
              <w:t>全身沖淋</w:t>
            </w:r>
            <w:r>
              <w:rPr>
                <w:rFonts w:ascii="Times New Roman" w:eastAsia="標楷體" w:hAnsi="Times New Roman"/>
              </w:rPr>
              <w:t>)</w:t>
            </w:r>
            <w:r>
              <w:rPr>
                <w:rFonts w:ascii="Times New Roman" w:eastAsia="標楷體" w:hAnsi="Times New Roman"/>
              </w:rPr>
              <w:t>拉下拉環，水將由上方</w:t>
            </w:r>
            <w:proofErr w:type="gramStart"/>
            <w:r>
              <w:rPr>
                <w:rFonts w:ascii="Times New Roman" w:eastAsia="標楷體" w:hAnsi="Times New Roman"/>
              </w:rPr>
              <w:t>灑水蓬頭沖灑</w:t>
            </w:r>
            <w:proofErr w:type="gramEnd"/>
            <w:r>
              <w:rPr>
                <w:rFonts w:ascii="Times New Roman" w:eastAsia="標楷體" w:hAnsi="Times New Roman"/>
              </w:rPr>
              <w:t>而下。</w:t>
            </w:r>
            <w:r>
              <w:rPr>
                <w:rFonts w:ascii="標楷體" w:eastAsia="標楷體" w:hAnsi="標楷體"/>
              </w:rPr>
              <w:t xml:space="preserve">(清洗眼睛)推壓水槽 </w:t>
            </w:r>
            <w:proofErr w:type="gramStart"/>
            <w:r>
              <w:rPr>
                <w:rFonts w:ascii="標楷體" w:eastAsia="標楷體" w:hAnsi="標楷體"/>
              </w:rPr>
              <w:t>旁壓板</w:t>
            </w:r>
            <w:proofErr w:type="gramEnd"/>
            <w:r>
              <w:rPr>
                <w:rFonts w:ascii="標楷體" w:eastAsia="標楷體" w:hAnsi="標楷體"/>
              </w:rPr>
              <w:t>，</w:t>
            </w:r>
            <w:proofErr w:type="gramStart"/>
            <w:r>
              <w:rPr>
                <w:rFonts w:ascii="標楷體" w:eastAsia="標楷體" w:hAnsi="標楷體"/>
              </w:rPr>
              <w:t>水槽內噴水頭</w:t>
            </w:r>
            <w:proofErr w:type="gramEnd"/>
            <w:r>
              <w:rPr>
                <w:rFonts w:ascii="標楷體" w:eastAsia="標楷體" w:hAnsi="標楷體"/>
              </w:rPr>
              <w:t>會噴出水柱。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13013" w14:textId="77777777" w:rsidR="00F15E7E" w:rsidRDefault="00F15E7E" w:rsidP="00F15E7E">
            <w:pPr>
              <w:pStyle w:val="a7"/>
              <w:numPr>
                <w:ilvl w:val="1"/>
                <w:numId w:val="2"/>
              </w:numPr>
            </w:pPr>
            <w:r>
              <w:rPr>
                <w:rFonts w:ascii="Times New Roman" w:eastAsia="標楷體" w:hAnsi="Times New Roman"/>
              </w:rPr>
              <w:t>跌到或是</w:t>
            </w:r>
            <w:r>
              <w:rPr>
                <w:rFonts w:ascii="Times New Roman" w:eastAsia="標楷體" w:hAnsi="Times New Roman"/>
                <w:color w:val="0000FF"/>
              </w:rPr>
              <w:t>緊急使用時造成</w:t>
            </w:r>
            <w:r>
              <w:rPr>
                <w:rFonts w:ascii="Times New Roman" w:eastAsia="標楷體" w:hAnsi="Times New Roman"/>
              </w:rPr>
              <w:t>碰撞。</w:t>
            </w:r>
          </w:p>
          <w:p w14:paraId="368E3C11" w14:textId="77777777" w:rsidR="00F15E7E" w:rsidRDefault="00F15E7E" w:rsidP="00F15E7E">
            <w:pPr>
              <w:pStyle w:val="a7"/>
              <w:numPr>
                <w:ilvl w:val="1"/>
                <w:numId w:val="2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供水水管開關關閉或無法開啟。</w:t>
            </w:r>
          </w:p>
          <w:p w14:paraId="09A338FD" w14:textId="77777777" w:rsidR="00F15E7E" w:rsidRDefault="00F15E7E" w:rsidP="00F15E7E">
            <w:pPr>
              <w:pStyle w:val="a7"/>
              <w:numPr>
                <w:ilvl w:val="1"/>
                <w:numId w:val="2"/>
              </w:numPr>
            </w:pP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拉環</w:t>
            </w:r>
            <w:proofErr w:type="gramStart"/>
            <w:r>
              <w:rPr>
                <w:rFonts w:ascii="Times New Roman" w:eastAsia="標楷體" w:hAnsi="Times New Roman"/>
              </w:rPr>
              <w:t>或</w:t>
            </w:r>
            <w:r>
              <w:rPr>
                <w:rFonts w:ascii="標楷體" w:eastAsia="標楷體" w:hAnsi="標楷體"/>
              </w:rPr>
              <w:t>壓板無法</w:t>
            </w:r>
            <w:proofErr w:type="gramEnd"/>
            <w:r>
              <w:rPr>
                <w:rFonts w:ascii="標楷體" w:eastAsia="標楷體" w:hAnsi="標楷體"/>
              </w:rPr>
              <w:t>正常使用。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DE919" w14:textId="77777777" w:rsidR="00F15E7E" w:rsidRDefault="00F15E7E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1-1</w:t>
            </w:r>
            <w:r>
              <w:rPr>
                <w:rFonts w:ascii="Times New Roman" w:eastAsia="標楷體" w:hAnsi="Times New Roman"/>
              </w:rPr>
              <w:t>、</w:t>
            </w:r>
            <w:r>
              <w:rPr>
                <w:rFonts w:ascii="Times New Roman" w:eastAsia="標楷體" w:hAnsi="Times New Roman"/>
              </w:rPr>
              <w:t>1-2</w:t>
            </w:r>
            <w:r>
              <w:rPr>
                <w:rFonts w:ascii="Times New Roman" w:eastAsia="標楷體" w:hAnsi="Times New Roman"/>
              </w:rPr>
              <w:t>、</w:t>
            </w:r>
            <w:r>
              <w:rPr>
                <w:rFonts w:ascii="Times New Roman" w:eastAsia="標楷體" w:hAnsi="Times New Roman"/>
              </w:rPr>
              <w:t>1-3</w:t>
            </w:r>
          </w:p>
          <w:p w14:paraId="57743DD8" w14:textId="77777777" w:rsidR="00F15E7E" w:rsidRDefault="00F15E7E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定期檢查、清潔、保養及放水測試。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75788A" w14:textId="77777777" w:rsidR="00F15E7E" w:rsidRDefault="00F15E7E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1-1</w:t>
            </w:r>
            <w:r>
              <w:rPr>
                <w:rFonts w:ascii="Times New Roman" w:eastAsia="標楷體" w:hAnsi="Times New Roman"/>
              </w:rPr>
              <w:t>保持</w:t>
            </w:r>
            <w:proofErr w:type="gramStart"/>
            <w:r>
              <w:rPr>
                <w:rFonts w:ascii="Times New Roman" w:eastAsia="標楷體" w:hAnsi="Times New Roman"/>
              </w:rPr>
              <w:t>暢通、</w:t>
            </w:r>
            <w:proofErr w:type="gramEnd"/>
            <w:r>
              <w:rPr>
                <w:rFonts w:ascii="Times New Roman" w:eastAsia="標楷體" w:hAnsi="Times New Roman"/>
              </w:rPr>
              <w:t>淨空。</w:t>
            </w:r>
          </w:p>
          <w:p w14:paraId="329DFD48" w14:textId="77777777" w:rsidR="00F15E7E" w:rsidRDefault="00F15E7E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1-2 </w:t>
            </w:r>
            <w:r>
              <w:rPr>
                <w:rFonts w:ascii="Times New Roman" w:eastAsia="標楷體" w:hAnsi="Times New Roman"/>
              </w:rPr>
              <w:t>、</w:t>
            </w:r>
            <w:r>
              <w:rPr>
                <w:rFonts w:ascii="Times New Roman" w:eastAsia="標楷體" w:hAnsi="Times New Roman"/>
              </w:rPr>
              <w:t>1-3</w:t>
            </w:r>
          </w:p>
          <w:p w14:paraId="720A8101" w14:textId="77777777" w:rsidR="00F15E7E" w:rsidRDefault="00F15E7E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故障時，應立即通報修繕。</w:t>
            </w:r>
          </w:p>
        </w:tc>
      </w:tr>
      <w:tr w:rsidR="00F15E7E" w14:paraId="652500E5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455BB" w14:textId="77777777" w:rsidR="00F15E7E" w:rsidRDefault="00F15E7E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作業中</w:t>
            </w:r>
          </w:p>
          <w:p w14:paraId="6909D3E1" w14:textId="77777777" w:rsidR="00F15E7E" w:rsidRDefault="00F15E7E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2-1</w:t>
            </w:r>
            <w:r>
              <w:rPr>
                <w:rFonts w:ascii="Times New Roman" w:eastAsia="標楷體" w:hAnsi="Times New Roman"/>
              </w:rPr>
              <w:t>全身沖淋</w:t>
            </w:r>
          </w:p>
          <w:p w14:paraId="39123CC6" w14:textId="77777777" w:rsidR="00F15E7E" w:rsidRDefault="00F15E7E" w:rsidP="00572D00">
            <w:pPr>
              <w:ind w:left="207" w:hanging="207"/>
            </w:pPr>
            <w:r>
              <w:rPr>
                <w:rFonts w:ascii="Times New Roman" w:eastAsia="標楷體" w:hAnsi="Times New Roman"/>
              </w:rPr>
              <w:t>2-2</w:t>
            </w:r>
            <w:r>
              <w:rPr>
                <w:rFonts w:ascii="標楷體" w:eastAsia="標楷體" w:hAnsi="標楷體"/>
              </w:rPr>
              <w:t>清洗眼睛</w:t>
            </w:r>
          </w:p>
          <w:p w14:paraId="0BB25033" w14:textId="77777777" w:rsidR="00F15E7E" w:rsidRDefault="00F15E7E" w:rsidP="00572D00">
            <w:pPr>
              <w:ind w:left="207" w:hanging="207"/>
              <w:rPr>
                <w:rFonts w:ascii="Times New Roman" w:eastAsia="標楷體" w:hAnsi="Times New Roman"/>
              </w:rPr>
            </w:pP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BB66F4" w14:textId="77777777" w:rsidR="00F15E7E" w:rsidRDefault="00F15E7E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2-1</w:t>
            </w:r>
            <w:r>
              <w:rPr>
                <w:rFonts w:ascii="Times New Roman" w:eastAsia="標楷體" w:hAnsi="Times New Roman"/>
              </w:rPr>
              <w:t>拉下拉環，水將由</w:t>
            </w:r>
          </w:p>
          <w:p w14:paraId="7A6981D8" w14:textId="77777777" w:rsidR="00F15E7E" w:rsidRDefault="00F15E7E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Times New Roman" w:eastAsia="標楷體" w:hAnsi="Times New Roman"/>
              </w:rPr>
              <w:t>上方</w:t>
            </w:r>
            <w:proofErr w:type="gramStart"/>
            <w:r>
              <w:rPr>
                <w:rFonts w:ascii="Times New Roman" w:eastAsia="標楷體" w:hAnsi="Times New Roman"/>
              </w:rPr>
              <w:t>灑水蓬頭沖灑</w:t>
            </w:r>
            <w:proofErr w:type="gramEnd"/>
            <w:r>
              <w:rPr>
                <w:rFonts w:ascii="Times New Roman" w:eastAsia="標楷體" w:hAnsi="Times New Roman"/>
              </w:rPr>
              <w:t>而</w:t>
            </w:r>
          </w:p>
          <w:p w14:paraId="3CA72831" w14:textId="77777777" w:rsidR="00F15E7E" w:rsidRDefault="00F15E7E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    </w:t>
            </w:r>
            <w:r>
              <w:rPr>
                <w:rFonts w:ascii="Times New Roman" w:eastAsia="標楷體" w:hAnsi="Times New Roman"/>
              </w:rPr>
              <w:t>下。</w:t>
            </w:r>
          </w:p>
          <w:p w14:paraId="73BDA8DA" w14:textId="77777777" w:rsidR="00F15E7E" w:rsidRDefault="00F15E7E" w:rsidP="00572D00">
            <w:r>
              <w:rPr>
                <w:rFonts w:ascii="Times New Roman" w:eastAsia="標楷體" w:hAnsi="Times New Roman"/>
              </w:rPr>
              <w:t>2-2</w:t>
            </w:r>
            <w:r>
              <w:rPr>
                <w:rFonts w:ascii="標楷體" w:eastAsia="標楷體" w:hAnsi="標楷體"/>
              </w:rPr>
              <w:t>推壓水槽</w:t>
            </w:r>
            <w:proofErr w:type="gramStart"/>
            <w:r>
              <w:rPr>
                <w:rFonts w:ascii="標楷體" w:eastAsia="標楷體" w:hAnsi="標楷體"/>
              </w:rPr>
              <w:t>旁壓板</w:t>
            </w:r>
            <w:proofErr w:type="gramEnd"/>
            <w:r>
              <w:rPr>
                <w:rFonts w:ascii="標楷體" w:eastAsia="標楷體" w:hAnsi="標楷體"/>
              </w:rPr>
              <w:t>，</w:t>
            </w:r>
          </w:p>
          <w:p w14:paraId="4E03B738" w14:textId="77777777" w:rsidR="00F15E7E" w:rsidRDefault="00F15E7E" w:rsidP="00572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</w:rPr>
              <w:t>水槽內噴水頭</w:t>
            </w:r>
            <w:proofErr w:type="gramEnd"/>
            <w:r>
              <w:rPr>
                <w:rFonts w:ascii="標楷體" w:eastAsia="標楷體" w:hAnsi="標楷體"/>
              </w:rPr>
              <w:t>會噴</w:t>
            </w:r>
          </w:p>
          <w:p w14:paraId="7F98BB47" w14:textId="77777777" w:rsidR="00F15E7E" w:rsidRDefault="00F15E7E" w:rsidP="00572D00">
            <w:r>
              <w:rPr>
                <w:rFonts w:ascii="標楷體" w:eastAsia="標楷體" w:hAnsi="標楷體"/>
              </w:rPr>
              <w:t xml:space="preserve">   出水柱。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558E21" w14:textId="77777777" w:rsidR="00F15E7E" w:rsidRDefault="00F15E7E" w:rsidP="00572D00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2-1</w:t>
            </w:r>
            <w:r>
              <w:rPr>
                <w:rFonts w:ascii="Times New Roman" w:eastAsia="標楷體" w:hAnsi="Times New Roman"/>
              </w:rPr>
              <w:t>、</w:t>
            </w:r>
            <w:r>
              <w:rPr>
                <w:rFonts w:ascii="Times New Roman" w:eastAsia="標楷體" w:hAnsi="Times New Roman"/>
              </w:rPr>
              <w:t xml:space="preserve">2-2 </w:t>
            </w:r>
            <w:r>
              <w:rPr>
                <w:rFonts w:ascii="Times New Roman" w:eastAsia="標楷體" w:hAnsi="Times New Roman"/>
              </w:rPr>
              <w:t>水質不乾淨、雜質沉澱，導致傷口二次汙染。</w:t>
            </w:r>
          </w:p>
          <w:p w14:paraId="6A3A3ADD" w14:textId="77777777" w:rsidR="00F15E7E" w:rsidRDefault="00F15E7E" w:rsidP="00572D00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2-2 </w:t>
            </w:r>
            <w:r>
              <w:rPr>
                <w:rFonts w:ascii="Times New Roman" w:eastAsia="標楷體" w:hAnsi="Times New Roman"/>
              </w:rPr>
              <w:t>水壓太強可能使眼睛受傷。</w:t>
            </w:r>
            <w:r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F116F0" w14:textId="77777777" w:rsidR="00F15E7E" w:rsidRDefault="00F15E7E" w:rsidP="00572D00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2-1</w:t>
            </w:r>
            <w:r>
              <w:rPr>
                <w:rFonts w:ascii="Times New Roman" w:eastAsia="標楷體" w:hAnsi="Times New Roman"/>
              </w:rPr>
              <w:t>、</w:t>
            </w:r>
            <w:r>
              <w:rPr>
                <w:rFonts w:ascii="Times New Roman" w:eastAsia="標楷體" w:hAnsi="Times New Roman"/>
              </w:rPr>
              <w:t xml:space="preserve">2-2 </w:t>
            </w:r>
            <w:r>
              <w:rPr>
                <w:rFonts w:ascii="Times New Roman" w:eastAsia="標楷體" w:hAnsi="Times New Roman"/>
              </w:rPr>
              <w:t>定期放水。</w:t>
            </w:r>
          </w:p>
          <w:p w14:paraId="7A09C92E" w14:textId="77777777" w:rsidR="00F15E7E" w:rsidRDefault="00F15E7E" w:rsidP="00572D00">
            <w:pPr>
              <w:ind w:left="396" w:hanging="396"/>
            </w:pPr>
            <w:r>
              <w:rPr>
                <w:rFonts w:ascii="Times New Roman" w:eastAsia="標楷體" w:hAnsi="Times New Roman"/>
              </w:rPr>
              <w:t xml:space="preserve">2-2 </w:t>
            </w:r>
            <w:r>
              <w:rPr>
                <w:rFonts w:ascii="Times New Roman" w:eastAsia="標楷體" w:hAnsi="Times New Roman"/>
              </w:rPr>
              <w:t>切勿開始</w:t>
            </w:r>
            <w:proofErr w:type="gramStart"/>
            <w:r>
              <w:rPr>
                <w:rFonts w:ascii="Times New Roman" w:eastAsia="標楷體" w:hAnsi="Times New Roman"/>
              </w:rPr>
              <w:t>將</w:t>
            </w:r>
            <w:r>
              <w:rPr>
                <w:rFonts w:ascii="標楷體" w:eastAsia="標楷體" w:hAnsi="標楷體"/>
              </w:rPr>
              <w:t>壓板開</w:t>
            </w:r>
            <w:proofErr w:type="gramEnd"/>
            <w:r>
              <w:rPr>
                <w:rFonts w:ascii="標楷體" w:eastAsia="標楷體" w:hAnsi="標楷體"/>
              </w:rPr>
              <w:t>到底，應自行開啟至適應水流。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77DB4D" w14:textId="77777777" w:rsidR="00F15E7E" w:rsidRDefault="00F15E7E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進行事故通報及醫院進行後續</w:t>
            </w:r>
            <w:r>
              <w:rPr>
                <w:rFonts w:ascii="Times New Roman" w:eastAsia="標楷體" w:hAnsi="Times New Roman"/>
              </w:rPr>
              <w:t xml:space="preserve"> </w:t>
            </w:r>
            <w:r>
              <w:rPr>
                <w:rFonts w:ascii="Times New Roman" w:eastAsia="標楷體" w:hAnsi="Times New Roman"/>
              </w:rPr>
              <w:t>治療。</w:t>
            </w:r>
          </w:p>
        </w:tc>
      </w:tr>
      <w:tr w:rsidR="00F15E7E" w14:paraId="52AFAFE7" w14:textId="77777777" w:rsidTr="00572D00">
        <w:trPr>
          <w:jc w:val="center"/>
        </w:trPr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A04EEC" w14:textId="77777777" w:rsidR="00F15E7E" w:rsidRDefault="00F15E7E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作業後</w:t>
            </w:r>
          </w:p>
          <w:p w14:paraId="3C0085A2" w14:textId="77777777" w:rsidR="00F15E7E" w:rsidRDefault="00F15E7E" w:rsidP="00572D00">
            <w:pPr>
              <w:ind w:left="207" w:hanging="207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3-1 </w:t>
            </w:r>
            <w:r>
              <w:rPr>
                <w:rFonts w:ascii="Times New Roman" w:eastAsia="標楷體" w:hAnsi="Times New Roman"/>
              </w:rPr>
              <w:t>環境維護</w:t>
            </w:r>
          </w:p>
        </w:tc>
        <w:tc>
          <w:tcPr>
            <w:tcW w:w="2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135FC8" w14:textId="77777777" w:rsidR="00F15E7E" w:rsidRDefault="00F15E7E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3-1 </w:t>
            </w:r>
            <w:r>
              <w:rPr>
                <w:rFonts w:ascii="Times New Roman" w:eastAsia="標楷體" w:hAnsi="Times New Roman"/>
              </w:rPr>
              <w:t>周遭環境清潔。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E63E2" w14:textId="77777777" w:rsidR="00F15E7E" w:rsidRDefault="00F15E7E" w:rsidP="00572D00">
            <w:pPr>
              <w:ind w:left="332" w:hanging="332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3-1 </w:t>
            </w:r>
            <w:r>
              <w:rPr>
                <w:rFonts w:ascii="Times New Roman" w:eastAsia="標楷體" w:hAnsi="Times New Roman"/>
              </w:rPr>
              <w:t>危害物質之廢水。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5AA20E" w14:textId="77777777" w:rsidR="00F15E7E" w:rsidRDefault="00F15E7E" w:rsidP="00572D00">
            <w:pPr>
              <w:ind w:left="396" w:hanging="396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3-1 </w:t>
            </w:r>
            <w:r>
              <w:rPr>
                <w:rFonts w:ascii="Times New Roman" w:eastAsia="標楷體" w:hAnsi="Times New Roman"/>
              </w:rPr>
              <w:t>穿著防護手套進行周遭環境清潔。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07BB77" w14:textId="77777777" w:rsidR="00F15E7E" w:rsidRDefault="00F15E7E" w:rsidP="00572D0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如有不慎碰觸導致身體不適請立即至醫護室。</w:t>
            </w:r>
          </w:p>
        </w:tc>
      </w:tr>
      <w:tr w:rsidR="00F15E7E" w14:paraId="6F15D336" w14:textId="77777777" w:rsidTr="00572D00">
        <w:trPr>
          <w:trHeight w:val="2253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FC0B6F" w14:textId="77777777" w:rsidR="00F15E7E" w:rsidRDefault="00F15E7E" w:rsidP="00572D00">
            <w:pPr>
              <w:spacing w:line="720" w:lineRule="auto"/>
              <w:ind w:left="120" w:hanging="12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圖</w:t>
            </w:r>
          </w:p>
          <w:p w14:paraId="384F64FC" w14:textId="77777777" w:rsidR="00F15E7E" w:rsidRDefault="00F15E7E" w:rsidP="00572D00">
            <w:pPr>
              <w:spacing w:line="720" w:lineRule="auto"/>
              <w:ind w:left="120" w:hanging="120"/>
              <w:jc w:val="center"/>
            </w:pPr>
            <w:r>
              <w:rPr>
                <w:rFonts w:ascii="Times New Roman" w:eastAsia="標楷體" w:hAnsi="Times New Roman"/>
                <w:b/>
              </w:rPr>
              <w:t>解</w:t>
            </w:r>
          </w:p>
        </w:tc>
        <w:tc>
          <w:tcPr>
            <w:tcW w:w="88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E1F235" w14:textId="77777777" w:rsidR="00F15E7E" w:rsidRDefault="00F15E7E" w:rsidP="00572D00">
            <w:pPr>
              <w:ind w:left="204" w:hanging="204"/>
              <w:rPr>
                <w:rFonts w:ascii="Times New Roman" w:eastAsia="標楷體" w:hAnsi="Times New Roman"/>
              </w:rPr>
            </w:pPr>
          </w:p>
        </w:tc>
      </w:tr>
    </w:tbl>
    <w:p w14:paraId="3354B767" w14:textId="77777777" w:rsidR="00F15E7E" w:rsidRDefault="00F15E7E" w:rsidP="00F15E7E">
      <w:pPr>
        <w:spacing w:line="276" w:lineRule="auto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實驗室負責人：</w:t>
      </w:r>
      <w:r>
        <w:rPr>
          <w:rFonts w:ascii="Times New Roman" w:eastAsia="標楷體" w:hAnsi="Times New Roman"/>
          <w:szCs w:val="24"/>
        </w:rPr>
        <w:t xml:space="preserve">                         </w:t>
      </w:r>
      <w:r>
        <w:rPr>
          <w:rFonts w:ascii="Times New Roman" w:eastAsia="標楷體" w:hAnsi="Times New Roman"/>
          <w:szCs w:val="24"/>
        </w:rPr>
        <w:t>製表人：</w:t>
      </w:r>
      <w:r>
        <w:rPr>
          <w:rFonts w:ascii="Times New Roman" w:eastAsia="標楷體" w:hAnsi="Times New Roman"/>
          <w:szCs w:val="24"/>
        </w:rPr>
        <w:t xml:space="preserve">               </w:t>
      </w:r>
      <w:r>
        <w:rPr>
          <w:rFonts w:ascii="Times New Roman" w:eastAsia="標楷體" w:hAnsi="Times New Roman"/>
          <w:szCs w:val="24"/>
        </w:rPr>
        <w:t>製作日期：</w:t>
      </w:r>
    </w:p>
    <w:p w14:paraId="540CBCC3" w14:textId="77777777" w:rsidR="00F15E7E" w:rsidRDefault="00F15E7E" w:rsidP="00F15E7E">
      <w:pPr>
        <w:pageBreakBefore/>
        <w:widowControl/>
        <w:suppressAutoHyphens w:val="0"/>
        <w:rPr>
          <w:rFonts w:ascii="Times New Roman" w:eastAsia="標楷體" w:hAnsi="Times New Roman"/>
          <w:szCs w:val="24"/>
        </w:rPr>
      </w:pPr>
    </w:p>
    <w:p w14:paraId="6BC637E6" w14:textId="77777777" w:rsidR="00035064" w:rsidRPr="00F15E7E" w:rsidRDefault="00035064"/>
    <w:sectPr w:rsidR="00035064" w:rsidRPr="00F15E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3EF0C" w14:textId="77777777" w:rsidR="00540BA1" w:rsidRDefault="00540BA1" w:rsidP="00F15E7E">
      <w:r>
        <w:separator/>
      </w:r>
    </w:p>
  </w:endnote>
  <w:endnote w:type="continuationSeparator" w:id="0">
    <w:p w14:paraId="112CCA80" w14:textId="77777777" w:rsidR="00540BA1" w:rsidRDefault="00540BA1" w:rsidP="00F1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7FB7E" w14:textId="77777777" w:rsidR="00540BA1" w:rsidRDefault="00540BA1" w:rsidP="00F15E7E">
      <w:r>
        <w:separator/>
      </w:r>
    </w:p>
  </w:footnote>
  <w:footnote w:type="continuationSeparator" w:id="0">
    <w:p w14:paraId="5CD8E39D" w14:textId="77777777" w:rsidR="00540BA1" w:rsidRDefault="00540BA1" w:rsidP="00F15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27A16"/>
    <w:multiLevelType w:val="multilevel"/>
    <w:tmpl w:val="E3920E4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AC9480A"/>
    <w:multiLevelType w:val="multilevel"/>
    <w:tmpl w:val="B18E3D2C"/>
    <w:lvl w:ilvl="0">
      <w:start w:val="1"/>
      <w:numFmt w:val="decimal"/>
      <w:lvlText w:val="1-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51"/>
    <w:rsid w:val="00035064"/>
    <w:rsid w:val="00540BA1"/>
    <w:rsid w:val="005B0251"/>
    <w:rsid w:val="00A34A4D"/>
    <w:rsid w:val="00F1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2BE137-FC22-4D07-AE5D-109D1358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E7E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5E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5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5E7E"/>
    <w:rPr>
      <w:sz w:val="20"/>
      <w:szCs w:val="20"/>
    </w:rPr>
  </w:style>
  <w:style w:type="paragraph" w:styleId="a7">
    <w:name w:val="List Paragraph"/>
    <w:basedOn w:val="a"/>
    <w:rsid w:val="00F15E7E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梁供明</dc:creator>
  <cp:keywords/>
  <dc:description/>
  <cp:lastModifiedBy>梁供明</cp:lastModifiedBy>
  <cp:revision>2</cp:revision>
  <dcterms:created xsi:type="dcterms:W3CDTF">2026-03-18T01:21:00Z</dcterms:created>
  <dcterms:modified xsi:type="dcterms:W3CDTF">2026-03-18T01:25:00Z</dcterms:modified>
</cp:coreProperties>
</file>