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B" w:rsidRDefault="009E047E" w:rsidP="000D74A6">
      <w:pPr>
        <w:spacing w:line="289" w:lineRule="exact"/>
        <w:ind w:left="26"/>
        <w:rPr>
          <w:rFonts w:ascii="Times New Roman" w:eastAsia="Times New Roman" w:hAnsi="Times New Roman" w:cs="Times New Roman"/>
          <w:sz w:val="7"/>
          <w:szCs w:val="7"/>
          <w:lang w:eastAsia="zh-TW"/>
        </w:rPr>
      </w:pPr>
      <w:r>
        <w:rPr>
          <w:rFonts w:asciiTheme="minorEastAsia" w:hAnsiTheme="minorEastAsia" w:cs="Times New Roman" w:hint="eastAsia"/>
          <w:sz w:val="7"/>
          <w:szCs w:val="7"/>
          <w:lang w:eastAsia="zh-TW"/>
        </w:rPr>
        <w:t xml:space="preserve"> </w:t>
      </w:r>
      <w:r w:rsidR="007E093F">
        <w:rPr>
          <w:rFonts w:asciiTheme="minorEastAsia" w:hAnsiTheme="minorEastAsia" w:cs="Times New Roman" w:hint="eastAsia"/>
          <w:sz w:val="7"/>
          <w:szCs w:val="7"/>
          <w:lang w:eastAsia="zh-TW"/>
        </w:rPr>
        <w:t xml:space="preserve"> </w:t>
      </w:r>
      <w:r w:rsidR="00FE1A72">
        <w:rPr>
          <w:rFonts w:asciiTheme="minorEastAsia" w:hAnsiTheme="minorEastAsia" w:cs="Times New Roman" w:hint="eastAsia"/>
          <w:sz w:val="7"/>
          <w:szCs w:val="7"/>
          <w:lang w:eastAsia="zh-TW"/>
        </w:rPr>
        <w:t xml:space="preserve"> </w:t>
      </w:r>
    </w:p>
    <w:p w:rsidR="00AD3287" w:rsidRDefault="00AD3287" w:rsidP="00B87C8E">
      <w:pPr>
        <w:spacing w:before="1"/>
        <w:jc w:val="center"/>
        <w:rPr>
          <w:rFonts w:ascii="標楷體" w:eastAsia="標楷體" w:hAnsi="標楷體" w:cs="標楷體" w:hint="eastAsia"/>
          <w:b/>
          <w:sz w:val="36"/>
          <w:szCs w:val="23"/>
          <w:lang w:eastAsia="zh-TW"/>
        </w:rPr>
      </w:pPr>
    </w:p>
    <w:p w:rsidR="00AD3287" w:rsidRDefault="00AD3287" w:rsidP="00B87C8E">
      <w:pPr>
        <w:spacing w:before="1"/>
        <w:jc w:val="center"/>
        <w:rPr>
          <w:rFonts w:ascii="標楷體" w:eastAsia="標楷體" w:hAnsi="標楷體" w:cs="標楷體" w:hint="eastAsia"/>
          <w:b/>
          <w:sz w:val="36"/>
          <w:szCs w:val="23"/>
          <w:lang w:eastAsia="zh-TW"/>
        </w:rPr>
      </w:pPr>
    </w:p>
    <w:p w:rsidR="00A9436E" w:rsidRDefault="00A9436E" w:rsidP="00B87C8E">
      <w:pPr>
        <w:spacing w:before="1"/>
        <w:jc w:val="center"/>
        <w:rPr>
          <w:rFonts w:ascii="標楷體" w:eastAsia="標楷體" w:hAnsi="標楷體" w:cs="標楷體"/>
          <w:b/>
          <w:sz w:val="36"/>
          <w:szCs w:val="23"/>
          <w:lang w:eastAsia="zh-TW"/>
        </w:rPr>
      </w:pPr>
      <w:r w:rsidRPr="00A9436E">
        <w:rPr>
          <w:rFonts w:ascii="標楷體" w:eastAsia="標楷體" w:hAnsi="標楷體" w:cs="標楷體" w:hint="eastAsia"/>
          <w:b/>
          <w:sz w:val="36"/>
          <w:szCs w:val="23"/>
          <w:lang w:eastAsia="zh-TW"/>
        </w:rPr>
        <w:t>國立宜蘭大學職業安全衛生管理計畫</w:t>
      </w:r>
    </w:p>
    <w:p w:rsidR="00810A75" w:rsidRPr="00810A75" w:rsidRDefault="00810A75" w:rsidP="00B87C8E">
      <w:pPr>
        <w:spacing w:before="1"/>
        <w:jc w:val="center"/>
        <w:rPr>
          <w:rFonts w:ascii="標楷體" w:eastAsia="標楷體" w:hAnsi="標楷體" w:cs="標楷體"/>
          <w:sz w:val="16"/>
          <w:szCs w:val="23"/>
          <w:lang w:eastAsia="zh-TW"/>
        </w:rPr>
      </w:pPr>
      <w:r>
        <w:rPr>
          <w:rFonts w:ascii="標楷體" w:eastAsia="標楷體" w:hAnsi="標楷體" w:cs="標楷體" w:hint="eastAsia"/>
          <w:b/>
          <w:sz w:val="36"/>
          <w:szCs w:val="23"/>
          <w:lang w:eastAsia="zh-TW"/>
        </w:rPr>
        <w:t xml:space="preserve">                                          </w:t>
      </w:r>
      <w:r w:rsidRPr="00810A75">
        <w:rPr>
          <w:rFonts w:ascii="標楷體" w:eastAsia="標楷體" w:hAnsi="標楷體" w:cs="標楷體" w:hint="eastAsia"/>
          <w:sz w:val="16"/>
          <w:szCs w:val="23"/>
          <w:lang w:eastAsia="zh-TW"/>
        </w:rPr>
        <w:t>10</w:t>
      </w:r>
      <w:r w:rsidR="005656AA">
        <w:rPr>
          <w:rFonts w:ascii="標楷體" w:eastAsia="標楷體" w:hAnsi="標楷體" w:cs="標楷體" w:hint="eastAsia"/>
          <w:sz w:val="16"/>
          <w:szCs w:val="23"/>
          <w:lang w:eastAsia="zh-TW"/>
        </w:rPr>
        <w:t>9</w:t>
      </w:r>
      <w:r w:rsidRPr="00810A75">
        <w:rPr>
          <w:rFonts w:ascii="標楷體" w:eastAsia="標楷體" w:hAnsi="標楷體" w:cs="標楷體" w:hint="eastAsia"/>
          <w:sz w:val="16"/>
          <w:szCs w:val="23"/>
          <w:lang w:eastAsia="zh-TW"/>
        </w:rPr>
        <w:t>年</w:t>
      </w:r>
      <w:r w:rsidR="00425ECE">
        <w:rPr>
          <w:rFonts w:ascii="標楷體" w:eastAsia="標楷體" w:hAnsi="標楷體" w:cs="標楷體" w:hint="eastAsia"/>
          <w:sz w:val="16"/>
          <w:szCs w:val="23"/>
          <w:lang w:eastAsia="zh-TW"/>
        </w:rPr>
        <w:t>5</w:t>
      </w:r>
      <w:r w:rsidRPr="00810A75">
        <w:rPr>
          <w:rFonts w:ascii="標楷體" w:eastAsia="標楷體" w:hAnsi="標楷體" w:cs="標楷體" w:hint="eastAsia"/>
          <w:sz w:val="16"/>
          <w:szCs w:val="23"/>
          <w:lang w:eastAsia="zh-TW"/>
        </w:rPr>
        <w:t>月</w:t>
      </w:r>
      <w:r w:rsidR="00425ECE">
        <w:rPr>
          <w:rFonts w:ascii="標楷體" w:eastAsia="標楷體" w:hAnsi="標楷體" w:cs="標楷體" w:hint="eastAsia"/>
          <w:sz w:val="16"/>
          <w:szCs w:val="23"/>
          <w:lang w:eastAsia="zh-TW"/>
        </w:rPr>
        <w:t>6</w:t>
      </w:r>
      <w:r w:rsidRPr="00810A75">
        <w:rPr>
          <w:rFonts w:ascii="標楷體" w:eastAsia="標楷體" w:hAnsi="標楷體" w:cs="標楷體" w:hint="eastAsia"/>
          <w:sz w:val="16"/>
          <w:szCs w:val="23"/>
          <w:lang w:eastAsia="zh-TW"/>
        </w:rPr>
        <w:t>日</w:t>
      </w:r>
      <w:r>
        <w:rPr>
          <w:rFonts w:ascii="標楷體" w:eastAsia="標楷體" w:hAnsi="標楷體" w:cs="標楷體" w:hint="eastAsia"/>
          <w:sz w:val="16"/>
          <w:szCs w:val="23"/>
          <w:lang w:eastAsia="zh-TW"/>
        </w:rPr>
        <w:t>環安委員會通過</w:t>
      </w:r>
    </w:p>
    <w:p w:rsidR="001741A0" w:rsidRDefault="00A9436E" w:rsidP="001741A0">
      <w:pPr>
        <w:spacing w:before="1"/>
        <w:rPr>
          <w:rFonts w:ascii="標楷體" w:eastAsia="標楷體" w:hAnsi="標楷體" w:cs="標楷體"/>
          <w:b/>
          <w:sz w:val="28"/>
          <w:szCs w:val="23"/>
          <w:lang w:eastAsia="zh-TW"/>
        </w:rPr>
      </w:pPr>
      <w:r w:rsidRPr="00A9436E">
        <w:rPr>
          <w:rFonts w:ascii="標楷體" w:eastAsia="標楷體" w:hAnsi="標楷體" w:cs="標楷體" w:hint="eastAsia"/>
          <w:b/>
          <w:sz w:val="28"/>
          <w:szCs w:val="23"/>
          <w:lang w:eastAsia="zh-TW"/>
        </w:rPr>
        <w:t>一、依據：</w:t>
      </w:r>
    </w:p>
    <w:p w:rsidR="00A9436E" w:rsidRPr="00B96F05" w:rsidRDefault="00A9436E" w:rsidP="001741A0">
      <w:pPr>
        <w:spacing w:before="1"/>
        <w:ind w:leftChars="257" w:left="565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依職業安全衛生法第23條第一項及細則第31條規定辦理</w:t>
      </w:r>
      <w:r w:rsidR="00B96F05">
        <w:rPr>
          <w:rFonts w:ascii="標楷體" w:eastAsia="標楷體" w:hAnsi="標楷體" w:cs="標楷體" w:hint="eastAsia"/>
          <w:sz w:val="28"/>
          <w:szCs w:val="23"/>
          <w:lang w:eastAsia="zh-TW"/>
        </w:rPr>
        <w:t xml:space="preserve"> 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(雇主應依其事業單位之規模、性質，訂定職業安全衛生管理計畫；並設置安全衛生組織、人員，實施安全衛生管理及自動檢查)</w:t>
      </w:r>
    </w:p>
    <w:p w:rsidR="00A9436E" w:rsidRPr="00B96F05" w:rsidRDefault="00A9436E" w:rsidP="00A9436E">
      <w:pPr>
        <w:spacing w:before="1"/>
        <w:rPr>
          <w:rFonts w:ascii="標楷體" w:eastAsia="標楷體" w:hAnsi="標楷體" w:cs="標楷體"/>
          <w:b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b/>
          <w:sz w:val="28"/>
          <w:szCs w:val="23"/>
          <w:lang w:eastAsia="zh-TW"/>
        </w:rPr>
        <w:t>二、安全衛生政策：</w:t>
      </w:r>
    </w:p>
    <w:p w:rsidR="00A9436E" w:rsidRPr="00B96F05" w:rsidRDefault="003B5B03" w:rsidP="001741A0">
      <w:pPr>
        <w:spacing w:before="1"/>
        <w:ind w:leftChars="257" w:left="565"/>
        <w:rPr>
          <w:rFonts w:ascii="標楷體" w:eastAsia="標楷體" w:hAnsi="標楷體" w:cs="標楷體"/>
          <w:sz w:val="28"/>
          <w:szCs w:val="23"/>
          <w:lang w:eastAsia="zh-TW"/>
        </w:rPr>
      </w:pP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為提升本校教學與研究之環境品質，養成全體教職員生節約能資源，防範污染，維護校園安全與衛生、建立檢樸務實及關懷自然之校園文化，願承諾及落實下列環境保護及安全衛生政策：</w:t>
      </w:r>
    </w:p>
    <w:p w:rsidR="00A9436E" w:rsidRPr="00B96F05" w:rsidRDefault="00A9436E" w:rsidP="001741A0">
      <w:pPr>
        <w:spacing w:before="1"/>
        <w:ind w:leftChars="257" w:left="565"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1.落實國家相關環境保護及安全衛生法令，建立安全與健康的校園環境。</w:t>
      </w:r>
    </w:p>
    <w:p w:rsidR="00A9436E" w:rsidRPr="00B96F05" w:rsidRDefault="00A9436E" w:rsidP="001741A0">
      <w:pPr>
        <w:spacing w:before="1"/>
        <w:ind w:leftChars="257" w:left="565"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2.加強廢棄物減量與資源回收再利用。</w:t>
      </w:r>
    </w:p>
    <w:p w:rsidR="00A9436E" w:rsidRPr="00B96F05" w:rsidRDefault="00A9436E" w:rsidP="001741A0">
      <w:pPr>
        <w:spacing w:before="1"/>
        <w:ind w:leftChars="507" w:left="1395" w:hangingChars="100" w:hanging="280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3.致力能資源管理，有效使用能資源、推廣再生能資源及打造綠建築，邁向綠色大學。</w:t>
      </w:r>
    </w:p>
    <w:p w:rsidR="00A9436E" w:rsidRPr="00B96F05" w:rsidRDefault="00A9436E" w:rsidP="0045168D">
      <w:pPr>
        <w:spacing w:before="1"/>
        <w:ind w:leftChars="507" w:left="1395" w:hangingChars="100" w:hanging="280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4.強化環境保護、污染防護，節能減碳及防災教育，提升教職員生對環境保護與安全衛生認知及責任。</w:t>
      </w:r>
    </w:p>
    <w:p w:rsidR="00A9436E" w:rsidRPr="001741A0" w:rsidRDefault="00A9436E" w:rsidP="00A9436E">
      <w:pPr>
        <w:spacing w:before="1"/>
        <w:rPr>
          <w:rFonts w:ascii="標楷體" w:eastAsia="標楷體" w:hAnsi="標楷體" w:cs="標楷體"/>
          <w:b/>
          <w:sz w:val="28"/>
          <w:szCs w:val="23"/>
          <w:lang w:eastAsia="zh-TW"/>
        </w:rPr>
      </w:pPr>
      <w:r w:rsidRPr="001741A0">
        <w:rPr>
          <w:rFonts w:ascii="標楷體" w:eastAsia="標楷體" w:hAnsi="標楷體" w:cs="標楷體" w:hint="eastAsia"/>
          <w:b/>
          <w:sz w:val="28"/>
          <w:szCs w:val="23"/>
          <w:lang w:eastAsia="zh-TW"/>
        </w:rPr>
        <w:t>三、計畫目標：</w:t>
      </w:r>
    </w:p>
    <w:p w:rsidR="003F7E5B" w:rsidRPr="00B96F05" w:rsidRDefault="00A9436E" w:rsidP="001741A0">
      <w:pPr>
        <w:spacing w:before="1"/>
        <w:ind w:leftChars="257" w:left="565"/>
        <w:rPr>
          <w:rFonts w:ascii="標楷體" w:eastAsia="標楷體" w:hAnsi="標楷體" w:cs="標楷體"/>
          <w:sz w:val="28"/>
          <w:szCs w:val="23"/>
          <w:lang w:eastAsia="zh-TW"/>
        </w:rPr>
      </w:pP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為執行職業安全衛生法及相關法令規定，推動職業安全衛生業務，避免學</w:t>
      </w:r>
      <w:r w:rsidR="00D3570B">
        <w:rPr>
          <w:rFonts w:ascii="標楷體" w:eastAsia="標楷體" w:hAnsi="標楷體" w:cs="標楷體" w:hint="eastAsia"/>
          <w:sz w:val="28"/>
          <w:szCs w:val="23"/>
          <w:lang w:eastAsia="zh-TW"/>
        </w:rPr>
        <w:t xml:space="preserve"> 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校發生職業災害，以保障學校校內工作者</w:t>
      </w:r>
      <w:r w:rsidRPr="00B96F05">
        <w:rPr>
          <w:rFonts w:ascii="標楷體" w:eastAsia="標楷體" w:hAnsi="標楷體" w:cs="標楷體"/>
          <w:sz w:val="28"/>
          <w:szCs w:val="23"/>
          <w:lang w:eastAsia="zh-TW"/>
        </w:rPr>
        <w:t>(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如：教職、員工與學生等</w:t>
      </w:r>
      <w:r w:rsidRPr="00B96F05">
        <w:rPr>
          <w:rFonts w:ascii="標楷體" w:eastAsia="標楷體" w:hAnsi="標楷體" w:cs="標楷體"/>
          <w:sz w:val="28"/>
          <w:szCs w:val="23"/>
          <w:lang w:eastAsia="zh-TW"/>
        </w:rPr>
        <w:t>)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及利害相關者</w:t>
      </w:r>
      <w:r w:rsidRPr="00B96F05">
        <w:rPr>
          <w:rFonts w:ascii="標楷體" w:eastAsia="標楷體" w:hAnsi="標楷體" w:cs="標楷體"/>
          <w:sz w:val="28"/>
          <w:szCs w:val="23"/>
          <w:lang w:eastAsia="zh-TW"/>
        </w:rPr>
        <w:t>(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訪客、承攬商等</w:t>
      </w:r>
      <w:r w:rsidRPr="00B96F05">
        <w:rPr>
          <w:rFonts w:ascii="標楷體" w:eastAsia="標楷體" w:hAnsi="標楷體" w:cs="標楷體"/>
          <w:sz w:val="28"/>
          <w:szCs w:val="23"/>
          <w:lang w:eastAsia="zh-TW"/>
        </w:rPr>
        <w:t>)</w:t>
      </w:r>
      <w:r w:rsidRPr="00B96F05">
        <w:rPr>
          <w:rFonts w:ascii="標楷體" w:eastAsia="標楷體" w:hAnsi="標楷體" w:cs="標楷體" w:hint="eastAsia"/>
          <w:sz w:val="28"/>
          <w:szCs w:val="23"/>
          <w:lang w:eastAsia="zh-TW"/>
        </w:rPr>
        <w:t>之安全及健康。</w:t>
      </w: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  <w:bookmarkStart w:id="0" w:name="_GoBack"/>
      <w:bookmarkEnd w:id="0"/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AD3287" w:rsidRDefault="00AD3287" w:rsidP="00B87C8E">
      <w:pPr>
        <w:pStyle w:val="a3"/>
        <w:ind w:left="0"/>
        <w:rPr>
          <w:rFonts w:hint="eastAsia"/>
          <w:b/>
          <w:sz w:val="28"/>
          <w:lang w:eastAsia="zh-TW"/>
        </w:rPr>
      </w:pPr>
    </w:p>
    <w:p w:rsidR="003F7E5B" w:rsidRPr="00B87C8E" w:rsidRDefault="005955DE" w:rsidP="00B87C8E">
      <w:pPr>
        <w:pStyle w:val="a3"/>
        <w:ind w:left="0"/>
        <w:rPr>
          <w:lang w:eastAsia="zh-TW"/>
        </w:rPr>
      </w:pPr>
      <w:r w:rsidRPr="005955DE">
        <w:rPr>
          <w:rFonts w:hint="eastAsia"/>
          <w:b/>
          <w:sz w:val="28"/>
          <w:lang w:eastAsia="zh-TW"/>
        </w:rPr>
        <w:t>四</w:t>
      </w:r>
      <w:r w:rsidR="00AF2E9B" w:rsidRPr="005955DE">
        <w:rPr>
          <w:b/>
          <w:sz w:val="28"/>
          <w:lang w:eastAsia="zh-TW"/>
        </w:rPr>
        <w:t>、計畫項目之施行</w:t>
      </w:r>
      <w:r w:rsidR="00AF2E9B">
        <w:rPr>
          <w:lang w:eastAsia="zh-TW"/>
        </w:rPr>
        <w:t>：</w:t>
      </w:r>
      <w:r w:rsidR="00F40C40">
        <w:rPr>
          <w:rFonts w:hint="eastAsia"/>
          <w:lang w:eastAsia="zh-TW"/>
        </w:rPr>
        <w:t xml:space="preserve"> </w: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304"/>
        <w:gridCol w:w="1382"/>
        <w:gridCol w:w="1734"/>
        <w:gridCol w:w="1985"/>
        <w:gridCol w:w="1274"/>
        <w:gridCol w:w="284"/>
        <w:gridCol w:w="283"/>
        <w:gridCol w:w="284"/>
        <w:gridCol w:w="282"/>
        <w:gridCol w:w="284"/>
        <w:gridCol w:w="283"/>
        <w:gridCol w:w="284"/>
        <w:gridCol w:w="282"/>
        <w:gridCol w:w="284"/>
        <w:gridCol w:w="283"/>
        <w:gridCol w:w="284"/>
        <w:gridCol w:w="285"/>
        <w:gridCol w:w="709"/>
      </w:tblGrid>
      <w:tr w:rsidR="003F7E5B">
        <w:trPr>
          <w:trHeight w:hRule="exact" w:val="344"/>
        </w:trPr>
        <w:tc>
          <w:tcPr>
            <w:tcW w:w="30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13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144" w:line="240" w:lineRule="exact"/>
              <w:ind w:left="2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計畫項目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156" w:line="240" w:lineRule="exact"/>
              <w:ind w:left="4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計畫目標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156" w:line="240" w:lineRule="exact"/>
              <w:ind w:left="5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實施要領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59" w:line="240" w:lineRule="exact"/>
              <w:ind w:left="391" w:right="29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實施單位或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340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line="240" w:lineRule="exact"/>
              <w:ind w:left="6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預定工作進度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月份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3F7E5B" w:rsidRDefault="00AF2E9B" w:rsidP="00AD3287">
            <w:pPr>
              <w:pStyle w:val="TableParagraph"/>
              <w:spacing w:before="144" w:line="240" w:lineRule="exact"/>
              <w:ind w:left="10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F7E5B">
        <w:trPr>
          <w:trHeight w:hRule="exact" w:val="364"/>
        </w:trPr>
        <w:tc>
          <w:tcPr>
            <w:tcW w:w="30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7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11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97" w:line="240" w:lineRule="exact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860"/>
        </w:trPr>
        <w:tc>
          <w:tcPr>
            <w:tcW w:w="3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before="11"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AF2E9B" w:rsidP="00AD3287">
            <w:pPr>
              <w:pStyle w:val="TableParagraph"/>
              <w:spacing w:before="167" w:line="240" w:lineRule="exact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工作環境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作業危害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辨識、評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估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及控制</w:t>
            </w:r>
          </w:p>
        </w:tc>
        <w:tc>
          <w:tcPr>
            <w:tcW w:w="173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執行實驗場所作 業危害鑑別與風 險評估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line="240" w:lineRule="exact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訂定危害鑑別、風 險評估及控制程序 實施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4" w:line="240" w:lineRule="exac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3F7E5B" w:rsidRDefault="00886EF0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733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82" w:line="24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危害鑑別、風險評 估及控制程序實施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179" w:line="2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998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60" w:line="240" w:lineRule="exact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針對危害及風險 採取必要之控制 措施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214" w:line="24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工程控制、管理控 制、個人防護具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214" w:line="24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9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982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F7E5B" w:rsidRDefault="00AF2E9B" w:rsidP="00AD3287">
            <w:pPr>
              <w:pStyle w:val="TableParagraph"/>
              <w:spacing w:before="137" w:line="240" w:lineRule="exact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before="7" w:line="240" w:lineRule="exact"/>
              <w:rPr>
                <w:rFonts w:ascii="標楷體" w:eastAsia="標楷體" w:hAnsi="標楷體" w:cs="標楷體"/>
                <w:sz w:val="33"/>
                <w:szCs w:val="33"/>
                <w:lang w:eastAsia="zh-TW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機械、設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或器具之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理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205" w:line="24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機械、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設備及器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具之管理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52" w:line="240" w:lineRule="exact"/>
              <w:ind w:left="28" w:right="-1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配合4</w:t>
            </w:r>
            <w:r>
              <w:rPr>
                <w:rFonts w:ascii="標楷體" w:eastAsia="標楷體" w:hAnsi="標楷體" w:cs="標楷體"/>
                <w:spacing w:val="-40"/>
                <w:sz w:val="24"/>
                <w:szCs w:val="24"/>
                <w:lang w:eastAsia="zh-TW"/>
              </w:rPr>
              <w:t>月、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10月教育部網路申報，修正 各適用單位清冊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205" w:line="24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983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205" w:line="24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機械、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設備及器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具之自動檢查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before="66" w:line="24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依據勞動部「職業 安全衛生管理辦 法」規定辦理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before="3" w:line="240" w:lineRule="exact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before="1" w:line="240" w:lineRule="exact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  <w:tr w:rsidR="003F7E5B">
        <w:trPr>
          <w:trHeight w:hRule="exact" w:val="2820"/>
        </w:trPr>
        <w:tc>
          <w:tcPr>
            <w:tcW w:w="30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F7E5B" w:rsidRDefault="00AF2E9B" w:rsidP="00AD3287">
            <w:pPr>
              <w:pStyle w:val="TableParagraph"/>
              <w:spacing w:before="177" w:line="24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危險性機械、設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備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AD3287">
            <w:pPr>
              <w:pStyle w:val="TableParagraph"/>
              <w:spacing w:line="240" w:lineRule="exact"/>
              <w:ind w:left="30" w:right="-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①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依法由具有合格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操作資格者操作。</w:t>
            </w:r>
          </w:p>
          <w:p w:rsidR="003F7E5B" w:rsidRDefault="00AF2E9B" w:rsidP="00AD3287">
            <w:pPr>
              <w:pStyle w:val="TableParagraph"/>
              <w:spacing w:line="240" w:lineRule="exact"/>
              <w:ind w:left="30" w:right="-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指派專人管理。</w:t>
            </w:r>
          </w:p>
          <w:p w:rsidR="003F7E5B" w:rsidRDefault="00AF2E9B" w:rsidP="00AD3287">
            <w:pPr>
              <w:pStyle w:val="TableParagraph"/>
              <w:spacing w:before="22" w:line="240" w:lineRule="exact"/>
              <w:ind w:left="30" w:right="-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③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定期委由廠商負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責保養。</w:t>
            </w:r>
          </w:p>
          <w:p w:rsidR="003F7E5B" w:rsidRDefault="00AF2E9B" w:rsidP="00AD3287">
            <w:pPr>
              <w:pStyle w:val="TableParagraph"/>
              <w:spacing w:before="1" w:line="240" w:lineRule="exact"/>
              <w:ind w:left="30" w:right="-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④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定期委由合格代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檢機構實施檢查。</w:t>
            </w:r>
          </w:p>
          <w:p w:rsidR="003F7E5B" w:rsidRDefault="00AF2E9B" w:rsidP="00AD3287">
            <w:pPr>
              <w:pStyle w:val="TableParagraph"/>
              <w:spacing w:line="240" w:lineRule="exact"/>
              <w:ind w:left="30" w:right="-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⑤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依勞動部「職業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安全衛生管理辦 法」規定辦理。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3F7E5B" w:rsidRDefault="00AF2E9B" w:rsidP="00AD3287">
            <w:pPr>
              <w:pStyle w:val="TableParagraph"/>
              <w:spacing w:line="2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3F7E5B" w:rsidP="00AD3287">
            <w:pPr>
              <w:pStyle w:val="TableParagraph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F7E5B" w:rsidRDefault="00AF2E9B" w:rsidP="00AD3287">
            <w:pPr>
              <w:pStyle w:val="TableParagraph"/>
              <w:spacing w:before="142" w:line="240" w:lineRule="exact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 w:rsidP="00AD3287">
            <w:pPr>
              <w:spacing w:line="240" w:lineRule="exact"/>
            </w:pPr>
          </w:p>
        </w:tc>
      </w:tr>
    </w:tbl>
    <w:p w:rsidR="003F7E5B" w:rsidRDefault="003F7E5B">
      <w:pPr>
        <w:sectPr w:rsidR="003F7E5B" w:rsidSect="00AD3287">
          <w:footerReference w:type="default" r:id="rId7"/>
          <w:type w:val="continuous"/>
          <w:pgSz w:w="11910" w:h="16840"/>
          <w:pgMar w:top="0" w:right="600" w:bottom="0" w:left="300" w:header="720" w:footer="720" w:gutter="0"/>
          <w:cols w:space="720"/>
        </w:sectPr>
      </w:pPr>
    </w:p>
    <w:p w:rsidR="003F7E5B" w:rsidRDefault="003F7E5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304"/>
        <w:gridCol w:w="1382"/>
        <w:gridCol w:w="1734"/>
        <w:gridCol w:w="1985"/>
        <w:gridCol w:w="1274"/>
        <w:gridCol w:w="284"/>
        <w:gridCol w:w="283"/>
        <w:gridCol w:w="284"/>
        <w:gridCol w:w="282"/>
        <w:gridCol w:w="284"/>
        <w:gridCol w:w="283"/>
        <w:gridCol w:w="284"/>
        <w:gridCol w:w="282"/>
        <w:gridCol w:w="284"/>
        <w:gridCol w:w="283"/>
        <w:gridCol w:w="284"/>
        <w:gridCol w:w="285"/>
        <w:gridCol w:w="709"/>
      </w:tblGrid>
      <w:tr w:rsidR="003F7E5B">
        <w:trPr>
          <w:trHeight w:hRule="exact" w:val="344"/>
        </w:trPr>
        <w:tc>
          <w:tcPr>
            <w:tcW w:w="30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2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計畫項目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4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計畫目標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5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實施要領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8" w:line="280" w:lineRule="exact"/>
              <w:ind w:left="391" w:right="29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實施單位或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340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1" w:lineRule="exact"/>
              <w:ind w:left="6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預定工作進度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月份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10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F7E5B">
        <w:trPr>
          <w:trHeight w:hRule="exact" w:val="364"/>
        </w:trPr>
        <w:tc>
          <w:tcPr>
            <w:tcW w:w="30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98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2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11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992"/>
        </w:trPr>
        <w:tc>
          <w:tcPr>
            <w:tcW w:w="3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spacing w:before="137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138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危險性化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品標示及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識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07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執行本校危害通 識計畫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07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實施教育訓練及清 單維護等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207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982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2"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標示、清單、安 全資料表維護及 更新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2"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更新既有化學品標 示、清單及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安全資 料表</w:t>
            </w:r>
            <w:proofErr w:type="gram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205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983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spacing w:before="137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209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有害作業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境之</w:t>
            </w:r>
            <w:proofErr w:type="gram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採樣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策</w:t>
            </w:r>
            <w:proofErr w:type="gramEnd"/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略</w:t>
            </w:r>
            <w:proofErr w:type="gram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規劃與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測</w:t>
            </w:r>
            <w:proofErr w:type="gramEnd"/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05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物理性作業環境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測定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66" w:line="280" w:lineRule="exact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調查物理性適用場 所種類、頻率，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劃實測</w:t>
            </w:r>
            <w:proofErr w:type="gram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66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各適用單位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安組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檢測機構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TW"/>
              </w:rPr>
            </w:pPr>
          </w:p>
          <w:p w:rsidR="003F7E5B" w:rsidRDefault="00AF2E9B">
            <w:pPr>
              <w:pStyle w:val="TableParagraph"/>
              <w:spacing w:before="151"/>
              <w:ind w:left="2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982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05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化學性作業環境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測定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2"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調查化學性適用場 所種類、頻率，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劃實測</w:t>
            </w:r>
            <w:proofErr w:type="gram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371C1">
            <w:pPr>
              <w:pStyle w:val="TableParagraph"/>
              <w:spacing w:before="52" w:line="214" w:lineRule="auto"/>
              <w:ind w:left="30" w:right="3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各適用單位 </w:t>
            </w:r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安組檢測機構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rPr>
                <w:lang w:eastAsia="zh-TW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TW"/>
              </w:rPr>
            </w:pPr>
          </w:p>
          <w:p w:rsidR="003F7E5B" w:rsidRDefault="00AF2E9B">
            <w:pPr>
              <w:pStyle w:val="TableParagraph"/>
              <w:spacing w:before="150"/>
              <w:ind w:left="2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0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危險性工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場所之製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或施工安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評估事項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調查危險性工作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場所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依據職業安全衛生 法危險性工作場 所，進行管理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gramEnd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、營</w:t>
            </w:r>
            <w:proofErr w:type="spellEnd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繕</w:t>
            </w:r>
            <w:proofErr w:type="gramEnd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組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1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實施危險性工作 場所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安全估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實施危險性工作場 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安全估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0" w:lineRule="exact"/>
              <w:ind w:left="30" w:righ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環安組、營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組、承攬 商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570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E5B" w:rsidRDefault="00AF2E9B">
            <w:pPr>
              <w:pStyle w:val="TableParagraph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72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採購管理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承攬管理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變更管理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3" w:lineRule="auto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承攬商安全衛生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管理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確實執行安全告知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line="213" w:lineRule="auto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57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3" w:lineRule="auto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查核承攬作業情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形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不定期查核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line="213" w:lineRule="auto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15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7E5B" w:rsidRDefault="00AF2E9B">
            <w:pPr>
              <w:pStyle w:val="TableParagraph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安全衛生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業標準之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訂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實施安全觀察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1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由環安組及單位主 動巡查留存紀錄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21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0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各種機械設備、 儀器、工具安全 作業標準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由各單位主管、適 用場所負責人擬訂 安全作業標準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1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實驗室安全作業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標準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0" w:lineRule="exact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由各單位主管、適 用場所負責人擬訂 安全作業標準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461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AF2E9B">
            <w:pPr>
              <w:pStyle w:val="TableParagraph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214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定期檢查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作業檢點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現場巡視</w:t>
            </w:r>
          </w:p>
        </w:tc>
        <w:tc>
          <w:tcPr>
            <w:tcW w:w="1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05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實驗室安全衛生 巡迴輔導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4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①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規劃委外巡查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4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521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不定期內稽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7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690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作業檢點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依據勞動部「職業 安全衛生管理辦 法」規定及本校安 全衛生自動檢查計 畫，作業前、中、 後檢點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 w:rsidP="00886EF0">
            <w:pPr>
              <w:pStyle w:val="TableParagraph"/>
              <w:spacing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972"/>
        </w:trPr>
        <w:tc>
          <w:tcPr>
            <w:tcW w:w="30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重點檢點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5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依據勞動部「職業 安全衛生管理辦 法」規定辦理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95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40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</w:tbl>
    <w:p w:rsidR="003F7E5B" w:rsidRDefault="003F7E5B">
      <w:pPr>
        <w:sectPr w:rsidR="003F7E5B">
          <w:pgSz w:w="11910" w:h="16840"/>
          <w:pgMar w:top="1020" w:right="600" w:bottom="280" w:left="300" w:header="720" w:footer="720" w:gutter="0"/>
          <w:cols w:space="720"/>
        </w:sectPr>
      </w:pPr>
    </w:p>
    <w:p w:rsidR="003F7E5B" w:rsidRDefault="003F7E5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304"/>
        <w:gridCol w:w="1382"/>
        <w:gridCol w:w="1734"/>
        <w:gridCol w:w="1985"/>
        <w:gridCol w:w="1274"/>
        <w:gridCol w:w="284"/>
        <w:gridCol w:w="283"/>
        <w:gridCol w:w="284"/>
        <w:gridCol w:w="282"/>
        <w:gridCol w:w="284"/>
        <w:gridCol w:w="283"/>
        <w:gridCol w:w="284"/>
        <w:gridCol w:w="282"/>
        <w:gridCol w:w="284"/>
        <w:gridCol w:w="283"/>
        <w:gridCol w:w="284"/>
        <w:gridCol w:w="285"/>
        <w:gridCol w:w="709"/>
      </w:tblGrid>
      <w:tr w:rsidR="003F7E5B">
        <w:trPr>
          <w:trHeight w:hRule="exact" w:val="344"/>
        </w:trPr>
        <w:tc>
          <w:tcPr>
            <w:tcW w:w="30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2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計畫項目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4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計畫目標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5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實施要領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8" w:line="280" w:lineRule="exact"/>
              <w:ind w:left="391" w:right="29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實施單位或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340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1" w:lineRule="exact"/>
              <w:ind w:left="6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預定工作進度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月份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10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F7E5B">
        <w:trPr>
          <w:trHeight w:hRule="exact" w:val="364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98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2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11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70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定期檢查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依據勞動部「職業 安全衛生管理辦 法」規定及本校安 全衛生自動檢查計 畫，每日、每週、 每月、每季檢查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 w:rsidP="00886EF0">
            <w:pPr>
              <w:pStyle w:val="TableParagraph"/>
              <w:spacing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725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8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安全衛生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教</w:t>
            </w:r>
            <w:proofErr w:type="spellEnd"/>
            <w:r>
              <w:rPr>
                <w:rFonts w:ascii="標楷體" w:eastAsia="標楷體" w:hAnsi="標楷體" w:cs="標楷體"/>
                <w:spacing w:val="1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育訓練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77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參加安全衛生相 關業務訓練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75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辦理安衛相關業務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77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合格訓練單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位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558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31" w:line="297" w:lineRule="exact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實施新進人員</w:t>
            </w:r>
          </w:p>
          <w:p w:rsidR="003F7E5B" w:rsidRDefault="00AF2E9B">
            <w:pPr>
              <w:pStyle w:val="TableParagraph"/>
              <w:spacing w:before="11"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（研究生）與調 換業務之一般與 特殊安衛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教育訓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eastAsia="zh-TW"/>
              </w:rPr>
            </w:pPr>
          </w:p>
          <w:p w:rsidR="003F7E5B" w:rsidRDefault="00AF2E9B">
            <w:pPr>
              <w:pStyle w:val="TableParagraph"/>
              <w:spacing w:line="214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依職業安全衛生教 育訓練規則第 16,17條規定辦理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658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43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辦理在職人員教 育訓練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43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辦理在職人員教育 訓練。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43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0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固定式起重機操 作人員特殊教育 訓練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依職業安全衛生教 育訓練規則第9條 辦理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659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43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辦理防災及緊急 應變教育訓練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43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辦理全員人員教育 訓練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43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129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spacing w:before="144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10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AF2E9B">
            <w:pPr>
              <w:pStyle w:val="TableParagraph"/>
              <w:spacing w:before="181" w:line="183" w:lineRule="auto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個人防護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具</w:t>
            </w:r>
            <w:proofErr w:type="spellEnd"/>
            <w:r>
              <w:rPr>
                <w:rFonts w:ascii="標楷體" w:eastAsia="標楷體" w:hAnsi="標楷體" w:cs="標楷體"/>
                <w:spacing w:val="1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之管理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實施各系所個人 防護具及應變器 材盤點，建立清 單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個人防護具及應變 器材盤點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盤點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，建 立清單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 w:rsidP="00886EF0">
            <w:pPr>
              <w:pStyle w:val="TableParagraph"/>
              <w:spacing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1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0" w:lineRule="exact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辦理個人防護具 及應變器材使用 訓練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辦理個人防護具及 應變器材使用訓練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624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E5B" w:rsidRDefault="00AF2E9B">
            <w:pPr>
              <w:pStyle w:val="TableParagraph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11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211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健康檢查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健康管理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健康促進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5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新生體檢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27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洽請特約醫院蒞校 實施。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25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衛保組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756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3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實施新進人員之 體格檢查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3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新進人員報到時赴 指定醫院辦理。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191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570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實施在職人員健 康檢查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3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A.40歲以上之公教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衛保組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57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3" w:lineRule="auto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B.特殊作業在職人 員每年乙次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886EF0">
            <w:pPr>
              <w:pStyle w:val="TableParagraph"/>
              <w:spacing w:before="9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1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690"/>
        </w:trPr>
        <w:tc>
          <w:tcPr>
            <w:tcW w:w="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191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安全衛生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訊之蒐集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分享與運用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</w:pPr>
          </w:p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蒐集安全衛生相 關新知、新修訂 法規及宣導資料 等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以教育、公告、分 發印刷品、集會報 告、電子郵件、網 際網路或其他足使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教職員生周知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之方 式辦理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3"/>
                <w:szCs w:val="33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141"/>
        </w:trPr>
        <w:tc>
          <w:tcPr>
            <w:tcW w:w="30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spacing w:before="179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緊急應變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措</w:t>
            </w:r>
            <w:proofErr w:type="spellEnd"/>
            <w:r>
              <w:rPr>
                <w:rFonts w:ascii="標楷體" w:eastAsia="標楷體" w:hAnsi="標楷體" w:cs="標楷體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施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定期修訂緊急應 變組織及計畫內 容，以符合實際 運作現況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定期修訂緊急應變 組織及計畫內容， 以符合實際運作現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況</w:t>
            </w:r>
            <w:proofErr w:type="gram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</w:tbl>
    <w:p w:rsidR="003F7E5B" w:rsidRDefault="003F7E5B">
      <w:pPr>
        <w:sectPr w:rsidR="003F7E5B">
          <w:pgSz w:w="11910" w:h="16840"/>
          <w:pgMar w:top="1020" w:right="600" w:bottom="280" w:left="300" w:header="720" w:footer="720" w:gutter="0"/>
          <w:cols w:space="720"/>
        </w:sectPr>
      </w:pPr>
    </w:p>
    <w:p w:rsidR="003F7E5B" w:rsidRDefault="003F7E5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304"/>
        <w:gridCol w:w="1382"/>
        <w:gridCol w:w="1734"/>
        <w:gridCol w:w="1985"/>
        <w:gridCol w:w="1274"/>
        <w:gridCol w:w="284"/>
        <w:gridCol w:w="283"/>
        <w:gridCol w:w="284"/>
        <w:gridCol w:w="282"/>
        <w:gridCol w:w="284"/>
        <w:gridCol w:w="283"/>
        <w:gridCol w:w="284"/>
        <w:gridCol w:w="282"/>
        <w:gridCol w:w="284"/>
        <w:gridCol w:w="283"/>
        <w:gridCol w:w="284"/>
        <w:gridCol w:w="285"/>
        <w:gridCol w:w="709"/>
      </w:tblGrid>
      <w:tr w:rsidR="003F7E5B">
        <w:trPr>
          <w:trHeight w:hRule="exact" w:val="344"/>
        </w:trPr>
        <w:tc>
          <w:tcPr>
            <w:tcW w:w="30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2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計畫項目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4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計畫目標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56"/>
              <w:ind w:left="5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實施要領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58" w:line="280" w:lineRule="exact"/>
              <w:ind w:left="391" w:right="29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實施單位或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340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1" w:lineRule="exact"/>
              <w:ind w:left="6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預定工作進度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月份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3F7E5B" w:rsidRDefault="00AF2E9B">
            <w:pPr>
              <w:pStyle w:val="TableParagraph"/>
              <w:spacing w:before="143"/>
              <w:ind w:left="10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F7E5B">
        <w:trPr>
          <w:trHeight w:hRule="exact" w:val="364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98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2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11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97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6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定期依計畫內容 辦理緊急應變演 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41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定期依計畫內容辦 理緊急應變演練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41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410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E5B" w:rsidRDefault="00AF2E9B">
            <w:pPr>
              <w:pStyle w:val="TableParagraph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  <w:lang w:eastAsia="zh-TW"/>
              </w:rPr>
            </w:pPr>
          </w:p>
          <w:p w:rsidR="003F7E5B" w:rsidRDefault="00AF2E9B">
            <w:pPr>
              <w:pStyle w:val="TableParagraph"/>
              <w:spacing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職業災害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虛驚事故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影響身心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健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康事件之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調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查處理與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計分析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143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實施災害調查統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計。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依教育部與勞檢單 位要求實施統計備 查。發生災害時由 各單位實施調查分 析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並送環安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 w:rsidP="00886EF0">
            <w:pPr>
              <w:pStyle w:val="TableParagraph"/>
              <w:spacing w:before="143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AF2E9B">
            <w:pPr>
              <w:pStyle w:val="TableParagraph"/>
              <w:spacing w:before="158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實施實驗室安衛 防災通報。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國內及校內校園實 驗室安衛事故災害 案例立即通報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1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AF2E9B">
            <w:pPr>
              <w:pStyle w:val="TableParagraph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15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197" w:line="183" w:lineRule="auto"/>
              <w:ind w:left="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安全衛生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理記錄與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績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效評估措施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0" w:lineRule="exact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蒐集彙整各系所 實驗場所安全衛 生管理紀錄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80" w:lineRule="exact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蒐集彙整各系所實 驗場所安全衛生管 理紀錄。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50"/>
        </w:trPr>
        <w:tc>
          <w:tcPr>
            <w:tcW w:w="30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實驗室巡檢缺失 及改善情形結果 評估。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39"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實驗室自行改善及 環安組複查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39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130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5B" w:rsidRDefault="003F7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F7E5B" w:rsidRDefault="00AF2E9B">
            <w:pPr>
              <w:pStyle w:val="TableParagraph"/>
              <w:ind w:left="3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16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F7E5B" w:rsidRDefault="00AF2E9B">
            <w:pPr>
              <w:pStyle w:val="TableParagraph"/>
              <w:spacing w:before="145" w:line="183" w:lineRule="auto"/>
              <w:ind w:left="3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>其他安全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衛</w:t>
            </w:r>
            <w:r>
              <w:rPr>
                <w:rFonts w:ascii="標楷體" w:eastAsia="標楷體" w:hAnsi="標楷體" w:cs="標楷體"/>
                <w:spacing w:val="12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生管理措施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定期召開本校環 安衛會議，討論 環安衛相關事宜 及改進事項。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定期召開，如需要 則召開臨時會議， 由環安衛委員討論 相關議題。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</w:p>
          <w:p w:rsidR="003F7E5B" w:rsidRDefault="00886EF0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 w:rsidR="00AF2E9B"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1026"/>
        </w:trPr>
        <w:tc>
          <w:tcPr>
            <w:tcW w:w="30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73" w:line="214" w:lineRule="auto"/>
              <w:ind w:left="30" w:right="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推動教育部「校 園安全衛生管理 系統」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:rsidR="003F7E5B" w:rsidRDefault="00AF2E9B">
            <w:pPr>
              <w:pStyle w:val="TableParagraph"/>
              <w:spacing w:line="280" w:lineRule="exact"/>
              <w:ind w:left="30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成立推動小組訂定 相關執行程序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:rsidR="003F7E5B" w:rsidRDefault="00AF2E9B" w:rsidP="00886EF0">
            <w:pPr>
              <w:pStyle w:val="TableParagraph"/>
              <w:spacing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E5B" w:rsidRDefault="003F7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7E5B" w:rsidRDefault="003F7E5B"/>
        </w:tc>
      </w:tr>
      <w:tr w:rsidR="003F7E5B">
        <w:trPr>
          <w:trHeight w:hRule="exact" w:val="866"/>
        </w:trPr>
        <w:tc>
          <w:tcPr>
            <w:tcW w:w="30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38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before="142" w:line="280" w:lineRule="exact"/>
              <w:ind w:left="30" w:right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適時修訂校內相 關法規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>
            <w:pPr>
              <w:pStyle w:val="TableParagraph"/>
              <w:spacing w:line="214" w:lineRule="auto"/>
              <w:ind w:left="3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適時檢視法規之合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宜性或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配合中央法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AF2E9B" w:rsidP="00886EF0">
            <w:pPr>
              <w:pStyle w:val="TableParagraph"/>
              <w:spacing w:before="142" w:line="280" w:lineRule="exact"/>
              <w:ind w:left="30" w:righ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各適用單位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886E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安組</w:t>
            </w:r>
            <w:proofErr w:type="spellEnd"/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7E5B" w:rsidRDefault="003F7E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7E5B" w:rsidRDefault="00AF2E9B">
            <w:pPr>
              <w:pStyle w:val="TableParagraph"/>
              <w:ind w:left="2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7E5B" w:rsidRDefault="003F7E5B"/>
        </w:tc>
      </w:tr>
    </w:tbl>
    <w:p w:rsidR="003F7E5B" w:rsidRDefault="003F7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E5B" w:rsidRDefault="003F7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E5B" w:rsidRDefault="00AF2E9B">
      <w:pPr>
        <w:pStyle w:val="a3"/>
        <w:spacing w:before="164"/>
        <w:rPr>
          <w:lang w:eastAsia="zh-TW"/>
        </w:rPr>
      </w:pPr>
      <w:r>
        <w:rPr>
          <w:lang w:eastAsia="zh-TW"/>
        </w:rPr>
        <w:t>四、執行期間：10</w:t>
      </w:r>
      <w:r w:rsidR="005656AA">
        <w:rPr>
          <w:rFonts w:hint="eastAsia"/>
          <w:lang w:eastAsia="zh-TW"/>
        </w:rPr>
        <w:t>9</w:t>
      </w:r>
      <w:r>
        <w:rPr>
          <w:spacing w:val="60"/>
          <w:lang w:eastAsia="zh-TW"/>
        </w:rPr>
        <w:t>年</w:t>
      </w:r>
      <w:r w:rsidR="00426930">
        <w:rPr>
          <w:rFonts w:hint="eastAsia"/>
          <w:spacing w:val="60"/>
          <w:lang w:eastAsia="zh-TW"/>
        </w:rPr>
        <w:t>5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月至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1</w:t>
      </w:r>
      <w:r w:rsidR="005656AA">
        <w:rPr>
          <w:rFonts w:hint="eastAsia"/>
          <w:lang w:eastAsia="zh-TW"/>
        </w:rPr>
        <w:t>10</w:t>
      </w:r>
      <w:r>
        <w:rPr>
          <w:lang w:eastAsia="zh-TW"/>
        </w:rPr>
        <w:t>年</w:t>
      </w:r>
      <w:r>
        <w:rPr>
          <w:spacing w:val="-60"/>
          <w:lang w:eastAsia="zh-TW"/>
        </w:rPr>
        <w:t xml:space="preserve"> </w:t>
      </w:r>
      <w:r w:rsidR="00426930">
        <w:rPr>
          <w:rFonts w:hint="eastAsia"/>
          <w:spacing w:val="-60"/>
          <w:lang w:eastAsia="zh-TW"/>
        </w:rPr>
        <w:t>6</w:t>
      </w:r>
      <w:r w:rsidR="001869A8">
        <w:rPr>
          <w:rFonts w:hint="eastAsia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</w:p>
    <w:p w:rsidR="005955DE" w:rsidRDefault="00AF2E9B">
      <w:pPr>
        <w:pStyle w:val="a3"/>
        <w:spacing w:before="1" w:line="640" w:lineRule="atLeast"/>
        <w:ind w:right="837"/>
        <w:rPr>
          <w:lang w:eastAsia="zh-TW"/>
        </w:rPr>
      </w:pPr>
      <w:r>
        <w:rPr>
          <w:lang w:eastAsia="zh-TW"/>
        </w:rPr>
        <w:t>五、經費：依權責分別由各適用單位或</w:t>
      </w:r>
      <w:r w:rsidR="005955DE">
        <w:rPr>
          <w:rFonts w:hint="eastAsia"/>
          <w:lang w:eastAsia="zh-TW"/>
        </w:rPr>
        <w:t>環安中心</w:t>
      </w:r>
      <w:r>
        <w:rPr>
          <w:lang w:eastAsia="zh-TW"/>
        </w:rPr>
        <w:t>年度經費支付。</w:t>
      </w:r>
    </w:p>
    <w:p w:rsidR="003F7E5B" w:rsidRDefault="00AF2E9B">
      <w:pPr>
        <w:pStyle w:val="a3"/>
        <w:spacing w:before="1" w:line="640" w:lineRule="atLeast"/>
        <w:ind w:right="837"/>
        <w:rPr>
          <w:lang w:eastAsia="zh-TW"/>
        </w:rPr>
      </w:pPr>
      <w:r>
        <w:rPr>
          <w:spacing w:val="-1"/>
          <w:lang w:eastAsia="zh-TW"/>
        </w:rPr>
        <w:t>六、績效考核：本計畫之最終目的在於提供教職員工安全工作環境，本計畫之各項要求事</w:t>
      </w:r>
    </w:p>
    <w:p w:rsidR="005955DE" w:rsidRDefault="00AF2E9B">
      <w:pPr>
        <w:pStyle w:val="a3"/>
        <w:spacing w:before="46" w:line="489" w:lineRule="auto"/>
        <w:ind w:right="2968" w:firstLine="480"/>
        <w:rPr>
          <w:lang w:eastAsia="zh-TW"/>
        </w:rPr>
      </w:pPr>
      <w:r>
        <w:rPr>
          <w:lang w:eastAsia="zh-TW"/>
        </w:rPr>
        <w:t xml:space="preserve">項得列為該年度之績效考核。 </w:t>
      </w:r>
    </w:p>
    <w:p w:rsidR="003F7E5B" w:rsidRDefault="00AF2E9B" w:rsidP="005955DE">
      <w:pPr>
        <w:pStyle w:val="a3"/>
        <w:spacing w:before="46" w:line="489" w:lineRule="auto"/>
        <w:ind w:right="2968"/>
        <w:rPr>
          <w:lang w:eastAsia="zh-TW"/>
        </w:rPr>
      </w:pPr>
      <w:r>
        <w:rPr>
          <w:lang w:eastAsia="zh-TW"/>
        </w:rPr>
        <w:t>七、本計畫未盡事宜，依職業安全衛生相關法令及本校規範辦理。 八、本計畫經本校環境保護與安全衛生委員會審議通過後公告施行。</w:t>
      </w:r>
    </w:p>
    <w:sectPr w:rsidR="003F7E5B">
      <w:pgSz w:w="11910" w:h="16840"/>
      <w:pgMar w:top="1020" w:right="6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82" w:rsidRDefault="000E5582" w:rsidP="005955DE">
      <w:r>
        <w:separator/>
      </w:r>
    </w:p>
  </w:endnote>
  <w:endnote w:type="continuationSeparator" w:id="0">
    <w:p w:rsidR="000E5582" w:rsidRDefault="000E5582" w:rsidP="005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09087"/>
      <w:docPartObj>
        <w:docPartGallery w:val="Page Numbers (Bottom of Page)"/>
        <w:docPartUnique/>
      </w:docPartObj>
    </w:sdtPr>
    <w:sdtContent>
      <w:p w:rsidR="00AD3287" w:rsidRDefault="00AD32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6E" w:rsidRPr="00184D6E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AD3287" w:rsidRDefault="00AD3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82" w:rsidRDefault="000E5582" w:rsidP="005955DE">
      <w:r>
        <w:separator/>
      </w:r>
    </w:p>
  </w:footnote>
  <w:footnote w:type="continuationSeparator" w:id="0">
    <w:p w:rsidR="000E5582" w:rsidRDefault="000E5582" w:rsidP="0059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5B"/>
    <w:rsid w:val="000472AA"/>
    <w:rsid w:val="000D74A6"/>
    <w:rsid w:val="000E5582"/>
    <w:rsid w:val="00117AF9"/>
    <w:rsid w:val="001741A0"/>
    <w:rsid w:val="00184D6E"/>
    <w:rsid w:val="001869A8"/>
    <w:rsid w:val="00260926"/>
    <w:rsid w:val="002E3600"/>
    <w:rsid w:val="003B1D47"/>
    <w:rsid w:val="003B5B03"/>
    <w:rsid w:val="003F7E5B"/>
    <w:rsid w:val="00402A17"/>
    <w:rsid w:val="00425ECE"/>
    <w:rsid w:val="00426930"/>
    <w:rsid w:val="0045168D"/>
    <w:rsid w:val="004972DD"/>
    <w:rsid w:val="004D62FC"/>
    <w:rsid w:val="005468FC"/>
    <w:rsid w:val="005656AA"/>
    <w:rsid w:val="005955DE"/>
    <w:rsid w:val="005E4930"/>
    <w:rsid w:val="00627253"/>
    <w:rsid w:val="006A19D2"/>
    <w:rsid w:val="006D691C"/>
    <w:rsid w:val="007266BE"/>
    <w:rsid w:val="00764B48"/>
    <w:rsid w:val="007A372F"/>
    <w:rsid w:val="007E093F"/>
    <w:rsid w:val="007E2216"/>
    <w:rsid w:val="00810A75"/>
    <w:rsid w:val="008371C1"/>
    <w:rsid w:val="00886EF0"/>
    <w:rsid w:val="008D73CA"/>
    <w:rsid w:val="009E047E"/>
    <w:rsid w:val="00A9436E"/>
    <w:rsid w:val="00AB6DA7"/>
    <w:rsid w:val="00AD3287"/>
    <w:rsid w:val="00AF2E9B"/>
    <w:rsid w:val="00B17DDF"/>
    <w:rsid w:val="00B87C8E"/>
    <w:rsid w:val="00B96F05"/>
    <w:rsid w:val="00C473E4"/>
    <w:rsid w:val="00C71924"/>
    <w:rsid w:val="00D3570B"/>
    <w:rsid w:val="00D661FB"/>
    <w:rsid w:val="00DB2F1B"/>
    <w:rsid w:val="00E95B2A"/>
    <w:rsid w:val="00F046D0"/>
    <w:rsid w:val="00F3087F"/>
    <w:rsid w:val="00F40C40"/>
    <w:rsid w:val="00FA190B"/>
    <w:rsid w:val="00FE1A72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5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&lt;4D6963726F736F667420576F7264202D20AAFEA5F334A677A5FEBDC3A5CDBADEB27AAD70B5652831303529&gt;</dc:title>
  <dc:creator>chou</dc:creator>
  <cp:lastModifiedBy>Windows 使用者</cp:lastModifiedBy>
  <cp:revision>25</cp:revision>
  <dcterms:created xsi:type="dcterms:W3CDTF">2019-02-18T01:07:00Z</dcterms:created>
  <dcterms:modified xsi:type="dcterms:W3CDTF">2020-07-22T08:51:00Z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2016-04-07T00:00:00Z</vt:filetime>
  </property>
</Properties>
</file>