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6EF2" w14:textId="77777777" w:rsidR="00776D8F" w:rsidRDefault="00776D8F" w:rsidP="00776D8F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69980" wp14:editId="197BC08F">
                <wp:simplePos x="0" y="0"/>
                <wp:positionH relativeFrom="margin">
                  <wp:align>left</wp:align>
                </wp:positionH>
                <wp:positionV relativeFrom="paragraph">
                  <wp:posOffset>-200655</wp:posOffset>
                </wp:positionV>
                <wp:extent cx="685800" cy="342900"/>
                <wp:effectExtent l="0" t="0" r="19050" b="19050"/>
                <wp:wrapNone/>
                <wp:docPr id="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825809" w14:textId="77777777" w:rsidR="00776D8F" w:rsidRDefault="00776D8F" w:rsidP="00776D8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範例9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699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5.8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" strokeweight=".26467mm">
                <v:textbox>
                  <w:txbxContent>
                    <w:p w14:paraId="1D825809" w14:textId="77777777" w:rsidR="00776D8F" w:rsidRDefault="00776D8F" w:rsidP="00776D8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鋸床作業安全作業標準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776D8F" w14:paraId="0508E3BC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B0524" w14:textId="77777777" w:rsidR="00776D8F" w:rsidRDefault="00776D8F" w:rsidP="00572D00">
            <w:r>
              <w:rPr>
                <w:rFonts w:ascii="Times New Roman" w:eastAsia="標楷體" w:hAnsi="Times New Roman"/>
                <w:b/>
              </w:rPr>
              <w:t>作業種類區分：</w:t>
            </w:r>
            <w:r>
              <w:t xml:space="preserve"> 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11E02" w14:textId="77777777" w:rsidR="00776D8F" w:rsidRDefault="00776D8F" w:rsidP="00572D00">
            <w:pPr>
              <w:ind w:left="92"/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鋸床作業</w:t>
            </w:r>
          </w:p>
        </w:tc>
      </w:tr>
      <w:tr w:rsidR="00776D8F" w14:paraId="233803ED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54ED5" w14:textId="77777777" w:rsidR="00776D8F" w:rsidRDefault="00776D8F" w:rsidP="00572D00">
            <w:r>
              <w:rPr>
                <w:rFonts w:ascii="Times New Roman" w:eastAsia="標楷體" w:hAnsi="Times New Roman"/>
                <w:b/>
              </w:rPr>
              <w:t>單位作業名稱：</w:t>
            </w:r>
            <w: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E094F" w14:textId="77777777" w:rsidR="00776D8F" w:rsidRDefault="00776D8F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鋸床加工作業</w:t>
            </w:r>
          </w:p>
        </w:tc>
      </w:tr>
      <w:tr w:rsidR="00776D8F" w14:paraId="1012FE3B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B67FA" w14:textId="77777777" w:rsidR="00776D8F" w:rsidRDefault="00776D8F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0A33B" w14:textId="77777777" w:rsidR="00776D8F" w:rsidRDefault="00776D8F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 xml:space="preserve">個人作業  </w:t>
            </w:r>
          </w:p>
        </w:tc>
      </w:tr>
      <w:tr w:rsidR="00776D8F" w14:paraId="6C0C4060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FD136" w14:textId="77777777" w:rsidR="00776D8F" w:rsidRDefault="00776D8F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9CBCC" w14:textId="77777777" w:rsidR="00776D8F" w:rsidRDefault="00776D8F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加工物件</w:t>
            </w:r>
          </w:p>
        </w:tc>
      </w:tr>
      <w:tr w:rsidR="00776D8F" w14:paraId="6D828456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98F7" w14:textId="77777777" w:rsidR="00776D8F" w:rsidRDefault="00776D8F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EF966" w14:textId="77777777" w:rsidR="00776D8F" w:rsidRDefault="00776D8F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夾頭扳手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帶鋸鋸條</w:t>
            </w:r>
            <w:proofErr w:type="gramEnd"/>
          </w:p>
        </w:tc>
      </w:tr>
      <w:tr w:rsidR="00776D8F" w14:paraId="11593606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BBF9E" w14:textId="77777777" w:rsidR="00776D8F" w:rsidRDefault="00776D8F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2EB4A" w14:textId="77777777" w:rsidR="00776D8F" w:rsidRDefault="00776D8F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安全鞋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、工作帽、安全眼鏡</w:t>
            </w:r>
          </w:p>
        </w:tc>
      </w:tr>
      <w:tr w:rsidR="00776D8F" w14:paraId="696FDCAA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A4A3D" w14:textId="77777777" w:rsidR="00776D8F" w:rsidRDefault="00776D8F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ED9A1" w14:textId="77777777" w:rsidR="00776D8F" w:rsidRDefault="00776D8F" w:rsidP="00572D00">
            <w:pPr>
              <w:spacing w:after="120"/>
            </w:pPr>
            <w:r>
              <w:rPr>
                <w:rFonts w:ascii="Times New Roman" w:eastAsia="標楷體" w:hAnsi="Times New Roman"/>
                <w:color w:val="0000FF"/>
              </w:rPr>
              <w:t>經專業人員指導後，始可操作</w:t>
            </w:r>
          </w:p>
        </w:tc>
      </w:tr>
      <w:tr w:rsidR="00776D8F" w14:paraId="0B4422F2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1442C" w14:textId="77777777" w:rsidR="00776D8F" w:rsidRDefault="00776D8F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0FA5E" w14:textId="77777777" w:rsidR="00776D8F" w:rsidRDefault="00776D8F" w:rsidP="00572D00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1AC55" w14:textId="77777777" w:rsidR="00776D8F" w:rsidRDefault="00776D8F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D1DF5" w14:textId="77777777" w:rsidR="00776D8F" w:rsidRDefault="00776D8F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31B1E" w14:textId="77777777" w:rsidR="00776D8F" w:rsidRDefault="00776D8F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776D8F" w14:paraId="24D1745D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D579C" w14:textId="77777777" w:rsidR="00776D8F" w:rsidRDefault="00776D8F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1.工作安全防護 準備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6D044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1-1穿</w:t>
            </w:r>
            <w:proofErr w:type="gramStart"/>
            <w:r>
              <w:rPr>
                <w:rFonts w:ascii="標楷體" w:eastAsia="標楷體" w:hAnsi="標楷體"/>
              </w:rPr>
              <w:t>安全鞋</w:t>
            </w:r>
            <w:proofErr w:type="gramEnd"/>
            <w:r>
              <w:rPr>
                <w:rFonts w:ascii="標楷體" w:eastAsia="標楷體" w:hAnsi="標楷體"/>
              </w:rPr>
              <w:t>、工作帽、</w:t>
            </w:r>
            <w:proofErr w:type="gramStart"/>
            <w:r>
              <w:rPr>
                <w:rFonts w:ascii="標楷體" w:eastAsia="標楷體" w:hAnsi="標楷體"/>
              </w:rPr>
              <w:t>安全眼</w:t>
            </w:r>
            <w:proofErr w:type="gramEnd"/>
            <w:r>
              <w:rPr>
                <w:rFonts w:ascii="標楷體" w:eastAsia="標楷體" w:hAnsi="標楷體"/>
              </w:rPr>
              <w:t xml:space="preserve"> 鏡。</w:t>
            </w:r>
          </w:p>
          <w:p w14:paraId="17409D51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1-2不得戴手套、打領帶，及穿</w:t>
            </w:r>
            <w:proofErr w:type="gramStart"/>
            <w:r>
              <w:rPr>
                <w:rFonts w:ascii="標楷體" w:eastAsia="標楷體" w:hAnsi="標楷體"/>
              </w:rPr>
              <w:t xml:space="preserve"> 著</w:t>
            </w:r>
            <w:proofErr w:type="gramEnd"/>
            <w:r>
              <w:rPr>
                <w:rFonts w:ascii="標楷體" w:eastAsia="標楷體" w:hAnsi="標楷體"/>
              </w:rPr>
              <w:t>寬鬆袖口或過於寬大的衣 服</w:t>
            </w:r>
          </w:p>
          <w:p w14:paraId="24DFF363" w14:textId="77777777" w:rsidR="00776D8F" w:rsidRDefault="00776D8F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8D0F7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1-1手套、領帶，及</w:t>
            </w:r>
            <w:proofErr w:type="gramStart"/>
            <w:r>
              <w:rPr>
                <w:rFonts w:ascii="標楷體" w:eastAsia="標楷體" w:hAnsi="標楷體"/>
              </w:rPr>
              <w:t>寬鬆袖 口易</w:t>
            </w:r>
            <w:proofErr w:type="gramEnd"/>
            <w:r>
              <w:rPr>
                <w:rFonts w:ascii="標楷體" w:eastAsia="標楷體" w:hAnsi="標楷體"/>
              </w:rPr>
              <w:t>被捲入旋轉中。</w:t>
            </w:r>
          </w:p>
          <w:p w14:paraId="21C56FD2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 .過於寬大的衣服會</w:t>
            </w:r>
            <w:proofErr w:type="gramStart"/>
            <w:r>
              <w:rPr>
                <w:rFonts w:ascii="標楷體" w:eastAsia="標楷體" w:hAnsi="標楷體"/>
              </w:rPr>
              <w:t>妨</w:t>
            </w:r>
            <w:proofErr w:type="gramEnd"/>
            <w:r>
              <w:rPr>
                <w:rFonts w:ascii="標楷體" w:eastAsia="標楷體" w:hAnsi="標楷體"/>
              </w:rPr>
              <w:t xml:space="preserve"> 礙手輪的操作</w:t>
            </w:r>
          </w:p>
          <w:p w14:paraId="2E5F87D5" w14:textId="77777777" w:rsidR="00776D8F" w:rsidRDefault="00776D8F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AC73B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1-1上工前強制要 求依規定做好 安全防護。</w:t>
            </w:r>
          </w:p>
          <w:p w14:paraId="46E9D589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1BDF7" w14:textId="77777777" w:rsidR="00776D8F" w:rsidRDefault="00776D8F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受傷人員應立 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 告知師長。</w:t>
            </w:r>
          </w:p>
        </w:tc>
      </w:tr>
      <w:tr w:rsidR="00776D8F" w14:paraId="6B45186A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9E024" w14:textId="77777777" w:rsidR="00776D8F" w:rsidRDefault="00776D8F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2.起動機械前檢 查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87C14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2-1檢查電源開關是否正常、油壓馬達是否正常起動。</w:t>
            </w:r>
          </w:p>
          <w:p w14:paraId="604CCB2E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2-2檢查油壓箱液壓油、及切削、潤滑油是否足夠(查看</w:t>
            </w:r>
            <w:proofErr w:type="gramStart"/>
            <w:r>
              <w:rPr>
                <w:rFonts w:ascii="標楷體" w:eastAsia="標楷體" w:hAnsi="標楷體"/>
              </w:rPr>
              <w:t>液面鏡</w:t>
            </w:r>
            <w:proofErr w:type="gramEnd"/>
            <w:r>
              <w:rPr>
                <w:rFonts w:ascii="標楷體" w:eastAsia="標楷體" w:hAnsi="標楷體"/>
              </w:rPr>
              <w:t>的油料高度)。</w:t>
            </w:r>
          </w:p>
          <w:p w14:paraId="7D1B7B3A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2-3檢查</w:t>
            </w:r>
            <w:proofErr w:type="gramStart"/>
            <w:r>
              <w:rPr>
                <w:rFonts w:ascii="標楷體" w:eastAsia="標楷體" w:hAnsi="標楷體"/>
              </w:rPr>
              <w:t>鋸片、鋸帶是否缺齒或</w:t>
            </w:r>
            <w:proofErr w:type="gramEnd"/>
            <w:r>
              <w:rPr>
                <w:rFonts w:ascii="標楷體" w:eastAsia="標楷體" w:hAnsi="標楷體"/>
              </w:rPr>
              <w:t xml:space="preserve"> 鬆弛、斷裂。</w:t>
            </w:r>
          </w:p>
          <w:p w14:paraId="225356E9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2-4檢查</w:t>
            </w:r>
            <w:proofErr w:type="gramStart"/>
            <w:r>
              <w:rPr>
                <w:rFonts w:ascii="標楷體" w:eastAsia="標楷體" w:hAnsi="標楷體"/>
              </w:rPr>
              <w:t>夾鉗夾持</w:t>
            </w:r>
            <w:proofErr w:type="gramEnd"/>
            <w:r>
              <w:rPr>
                <w:rFonts w:ascii="標楷體" w:eastAsia="標楷體" w:hAnsi="標楷體"/>
              </w:rPr>
              <w:t>之工作物是否 確實夾緊。</w:t>
            </w:r>
          </w:p>
          <w:p w14:paraId="7239DF6A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2-5依工件尺寸、厚度調整切削速度是否選用恰當。</w:t>
            </w:r>
          </w:p>
          <w:p w14:paraId="313CDD3F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2-6</w:t>
            </w:r>
            <w:proofErr w:type="gramStart"/>
            <w:r>
              <w:rPr>
                <w:rFonts w:ascii="標楷體" w:eastAsia="標楷體" w:hAnsi="標楷體"/>
              </w:rPr>
              <w:t>檢查刀臂下方</w:t>
            </w:r>
            <w:proofErr w:type="gramEnd"/>
            <w:r>
              <w:rPr>
                <w:rFonts w:ascii="標楷體" w:eastAsia="標楷體" w:hAnsi="標楷體"/>
              </w:rPr>
              <w:t>，不可置放任何物件。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0778E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2-1液壓油不足易造成夾持的不牢固。</w:t>
            </w:r>
          </w:p>
          <w:p w14:paraId="37F748DF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2-2切削潤滑油不足易</w:t>
            </w:r>
            <w:proofErr w:type="gramStart"/>
            <w:r>
              <w:rPr>
                <w:rFonts w:ascii="標楷體" w:eastAsia="標楷體" w:hAnsi="標楷體"/>
              </w:rPr>
              <w:t>造成鋸切磨擦</w:t>
            </w:r>
            <w:proofErr w:type="gramEnd"/>
            <w:r>
              <w:rPr>
                <w:rFonts w:ascii="標楷體" w:eastAsia="標楷體" w:hAnsi="標楷體"/>
              </w:rPr>
              <w:t>生熱。</w:t>
            </w:r>
          </w:p>
          <w:p w14:paraId="24B35507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2-3材料未夾緊或鋸條</w:t>
            </w:r>
            <w:proofErr w:type="gramStart"/>
            <w:r>
              <w:rPr>
                <w:rFonts w:ascii="標楷體" w:eastAsia="標楷體" w:hAnsi="標楷體"/>
              </w:rPr>
              <w:t>缺齒或</w:t>
            </w:r>
            <w:proofErr w:type="gramEnd"/>
            <w:r>
              <w:rPr>
                <w:rFonts w:ascii="標楷體" w:eastAsia="標楷體" w:hAnsi="標楷體"/>
              </w:rPr>
              <w:t xml:space="preserve">鋸條鬆弛都會造 </w:t>
            </w:r>
            <w:proofErr w:type="gramStart"/>
            <w:r>
              <w:rPr>
                <w:rFonts w:ascii="標楷體" w:eastAsia="標楷體" w:hAnsi="標楷體"/>
              </w:rPr>
              <w:t>成鋸切</w:t>
            </w:r>
            <w:proofErr w:type="gramEnd"/>
            <w:r>
              <w:rPr>
                <w:rFonts w:ascii="標楷體" w:eastAsia="標楷體" w:hAnsi="標楷體"/>
              </w:rPr>
              <w:t>之危險。</w:t>
            </w:r>
          </w:p>
          <w:p w14:paraId="0ED1A1FF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</w:t>
            </w:r>
            <w:proofErr w:type="gramStart"/>
            <w:r>
              <w:rPr>
                <w:rFonts w:ascii="標楷體" w:eastAsia="標楷體" w:hAnsi="標楷體"/>
              </w:rPr>
              <w:t>鋸切速度</w:t>
            </w:r>
            <w:proofErr w:type="gramEnd"/>
            <w:r>
              <w:rPr>
                <w:rFonts w:ascii="標楷體" w:eastAsia="標楷體" w:hAnsi="標楷體"/>
              </w:rPr>
              <w:t>太快會折損，造成鋸齒崩裂。</w:t>
            </w:r>
          </w:p>
          <w:p w14:paraId="1B406CCF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2-5不當之夾</w:t>
            </w:r>
            <w:proofErr w:type="gramStart"/>
            <w:r>
              <w:rPr>
                <w:rFonts w:ascii="標楷體" w:eastAsia="標楷體" w:hAnsi="標楷體"/>
              </w:rPr>
              <w:t>持易造成鋸切</w:t>
            </w:r>
            <w:proofErr w:type="gramEnd"/>
            <w:r>
              <w:rPr>
                <w:rFonts w:ascii="標楷體" w:eastAsia="標楷體" w:hAnsi="標楷體"/>
              </w:rPr>
              <w:t>時之夾持</w:t>
            </w:r>
            <w:proofErr w:type="gramStart"/>
            <w:r>
              <w:rPr>
                <w:rFonts w:ascii="標楷體" w:eastAsia="標楷體" w:hAnsi="標楷體"/>
              </w:rPr>
              <w:t>鬆</w:t>
            </w:r>
            <w:proofErr w:type="gramEnd"/>
            <w:r>
              <w:rPr>
                <w:rFonts w:ascii="標楷體" w:eastAsia="標楷體" w:hAnsi="標楷體"/>
              </w:rPr>
              <w:t>脫。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B0B62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2-1依鋸床起動前 之工作方法， 依序逐項確實 檢查。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05B56" w14:textId="77777777" w:rsidR="00776D8F" w:rsidRDefault="00776D8F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2-1受傷人員應 立刻急救送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，並告知師 長。</w:t>
            </w:r>
          </w:p>
          <w:p w14:paraId="028CB695" w14:textId="77777777" w:rsidR="00776D8F" w:rsidRDefault="00776D8F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2-2操作中造成 機械損壞，應 立即掛上故障標示牌，並 依處理程序告知師長。</w:t>
            </w:r>
          </w:p>
        </w:tc>
      </w:tr>
      <w:tr w:rsidR="00776D8F" w14:paraId="6E42ABF4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693BE" w14:textId="77777777" w:rsidR="00776D8F" w:rsidRDefault="00776D8F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3.起動運轉、操作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ECCE4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3-1遇到異常之狀況，應立即按下緊急停止開關，將</w:t>
            </w:r>
            <w:proofErr w:type="gramStart"/>
            <w:r>
              <w:rPr>
                <w:rFonts w:ascii="標楷體" w:eastAsia="標楷體" w:hAnsi="標楷體"/>
              </w:rPr>
              <w:t>鋸切動</w:t>
            </w:r>
            <w:proofErr w:type="gramEnd"/>
            <w:r>
              <w:rPr>
                <w:rFonts w:ascii="標楷體" w:eastAsia="標楷體" w:hAnsi="標楷體"/>
              </w:rPr>
              <w:t xml:space="preserve"> 作立即停止。</w:t>
            </w:r>
          </w:p>
          <w:p w14:paraId="75A7441B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 鋸齒</w:t>
            </w:r>
            <w:proofErr w:type="gramStart"/>
            <w:r>
              <w:rPr>
                <w:rFonts w:ascii="標楷體" w:eastAsia="標楷體" w:hAnsi="標楷體"/>
              </w:rPr>
              <w:t>在鋸切</w:t>
            </w:r>
            <w:proofErr w:type="gramEnd"/>
            <w:r>
              <w:rPr>
                <w:rFonts w:ascii="標楷體" w:eastAsia="標楷體" w:hAnsi="標楷體"/>
              </w:rPr>
              <w:t>運轉中，不可</w:t>
            </w:r>
            <w:proofErr w:type="gramStart"/>
            <w:r>
              <w:rPr>
                <w:rFonts w:ascii="標楷體" w:eastAsia="標楷體" w:hAnsi="標楷體"/>
              </w:rPr>
              <w:t>任意按觸按鈕</w:t>
            </w:r>
            <w:proofErr w:type="gramEnd"/>
            <w:r>
              <w:rPr>
                <w:rFonts w:ascii="標楷體" w:eastAsia="標楷體" w:hAnsi="標楷體"/>
              </w:rPr>
              <w:t>或用手</w:t>
            </w:r>
            <w:proofErr w:type="gramStart"/>
            <w:r>
              <w:rPr>
                <w:rFonts w:ascii="標楷體" w:eastAsia="標楷體" w:hAnsi="標楷體"/>
              </w:rPr>
              <w:t>壓刀臂；</w:t>
            </w:r>
            <w:proofErr w:type="gramEnd"/>
            <w:r>
              <w:rPr>
                <w:rFonts w:ascii="標楷體" w:eastAsia="標楷體" w:hAnsi="標楷體"/>
              </w:rPr>
              <w:t xml:space="preserve"> 亦不可將頭、手靠近或量測 工作物。</w:t>
            </w:r>
          </w:p>
          <w:p w14:paraId="2CECB4A0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3-3當鋸齒</w:t>
            </w:r>
            <w:proofErr w:type="gramStart"/>
            <w:r>
              <w:rPr>
                <w:rFonts w:ascii="標楷體" w:eastAsia="標楷體" w:hAnsi="標楷體"/>
              </w:rPr>
              <w:t>在鋸切</w:t>
            </w:r>
            <w:proofErr w:type="gramEnd"/>
            <w:r>
              <w:rPr>
                <w:rFonts w:ascii="標楷體" w:eastAsia="標楷體" w:hAnsi="標楷體"/>
              </w:rPr>
              <w:t>運轉切實停止後，才可以操作鬆開夾鉗、 取出材料。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A187F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3-1起動運轉若發現有異狀，為免造成更大損害 ，應立即按下緊急停止開關。</w:t>
            </w:r>
          </w:p>
          <w:p w14:paraId="3CEA86B8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</w:t>
            </w:r>
            <w:proofErr w:type="gramStart"/>
            <w:r>
              <w:rPr>
                <w:rFonts w:ascii="標楷體" w:eastAsia="標楷體" w:hAnsi="標楷體"/>
              </w:rPr>
              <w:t>鋸切運轉</w:t>
            </w:r>
            <w:proofErr w:type="gramEnd"/>
            <w:r>
              <w:rPr>
                <w:rFonts w:ascii="標楷體" w:eastAsia="標楷體" w:hAnsi="標楷體"/>
              </w:rPr>
              <w:t>中，尤不可接近或觸及鋸條，會造成受傷之為危險。</w:t>
            </w:r>
          </w:p>
          <w:p w14:paraId="0C3F1EBB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AB643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3-1確實要求各學 員，依起動運 轉、操作之工 作方法，注意 操作之安全。</w:t>
            </w:r>
          </w:p>
          <w:p w14:paraId="207F0960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4497640B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5CE5D" w14:textId="77777777" w:rsidR="00776D8F" w:rsidRDefault="00776D8F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.3-1受傷人員應 立刻急救送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 xml:space="preserve">，並告知師 長。 </w:t>
            </w:r>
          </w:p>
          <w:p w14:paraId="512AB3DB" w14:textId="77777777" w:rsidR="00776D8F" w:rsidRDefault="00776D8F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3-2.操作中造成 機械損壞，應 立即掛上故 障標示牌，並 依處理程序 告知師長。</w:t>
            </w:r>
          </w:p>
        </w:tc>
      </w:tr>
      <w:tr w:rsidR="00776D8F" w14:paraId="10A56226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B8FDA" w14:textId="77777777" w:rsidR="00776D8F" w:rsidRDefault="00776D8F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操作後注意事項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A5A5D" w14:textId="77777777" w:rsidR="00776D8F" w:rsidRDefault="00776D8F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4-1當鋸齒</w:t>
            </w:r>
            <w:proofErr w:type="gramStart"/>
            <w:r>
              <w:rPr>
                <w:rFonts w:ascii="標楷體" w:eastAsia="標楷體" w:hAnsi="標楷體"/>
              </w:rPr>
              <w:t>在鋸切</w:t>
            </w:r>
            <w:proofErr w:type="gramEnd"/>
            <w:r>
              <w:rPr>
                <w:rFonts w:ascii="標楷體" w:eastAsia="標楷體" w:hAnsi="標楷體"/>
              </w:rPr>
              <w:t>運轉 切實停止後，才可以操作鬆開夾鉗、 取出材料。</w:t>
            </w:r>
          </w:p>
          <w:p w14:paraId="4F497627" w14:textId="77777777" w:rsidR="00776D8F" w:rsidRDefault="00776D8F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4-2將</w:t>
            </w:r>
            <w:proofErr w:type="gramStart"/>
            <w:r>
              <w:rPr>
                <w:rFonts w:ascii="標楷體" w:eastAsia="標楷體" w:hAnsi="標楷體"/>
              </w:rPr>
              <w:t>自動鋸切旋鈕</w:t>
            </w:r>
            <w:proofErr w:type="gramEnd"/>
            <w:r>
              <w:rPr>
                <w:rFonts w:ascii="標楷體" w:eastAsia="標楷體" w:hAnsi="標楷體"/>
              </w:rPr>
              <w:t>調為</w:t>
            </w:r>
            <w:proofErr w:type="gramStart"/>
            <w:r>
              <w:rPr>
                <w:rFonts w:ascii="標楷體" w:eastAsia="標楷體" w:hAnsi="標楷體"/>
              </w:rPr>
              <w:t>手動鋸切位置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5046A43D" w14:textId="77777777" w:rsidR="00776D8F" w:rsidRDefault="00776D8F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4-3將夾鉗</w:t>
            </w:r>
            <w:proofErr w:type="gramStart"/>
            <w:r>
              <w:rPr>
                <w:rFonts w:ascii="標楷體" w:eastAsia="標楷體" w:hAnsi="標楷體"/>
              </w:rPr>
              <w:t>放鬆，</w:t>
            </w:r>
            <w:proofErr w:type="gramEnd"/>
            <w:r>
              <w:rPr>
                <w:rFonts w:ascii="標楷體" w:eastAsia="標楷體" w:hAnsi="標楷體"/>
              </w:rPr>
              <w:t>取出殘餘所有材料。</w:t>
            </w:r>
          </w:p>
          <w:p w14:paraId="41178B7B" w14:textId="77777777" w:rsidR="00776D8F" w:rsidRDefault="00776D8F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4-4確認電源開關確實關閉。</w:t>
            </w:r>
          </w:p>
          <w:p w14:paraId="3F4EC6EC" w14:textId="77777777" w:rsidR="00776D8F" w:rsidRDefault="00776D8F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23263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3D3F6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74F98" w14:textId="77777777" w:rsidR="00776D8F" w:rsidRDefault="00776D8F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776D8F" w14:paraId="53610BD9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2FCCF" w14:textId="77777777" w:rsidR="00776D8F" w:rsidRDefault="00776D8F" w:rsidP="00572D00">
            <w:pPr>
              <w:ind w:left="207" w:hanging="20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清潔及保養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96318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5-1以小</w:t>
            </w:r>
            <w:proofErr w:type="gramStart"/>
            <w:r>
              <w:rPr>
                <w:rFonts w:ascii="標楷體" w:eastAsia="標楷體" w:hAnsi="標楷體"/>
              </w:rPr>
              <w:t>棕刷將</w:t>
            </w:r>
            <w:proofErr w:type="gramEnd"/>
            <w:r>
              <w:rPr>
                <w:rFonts w:ascii="標楷體" w:eastAsia="標楷體" w:hAnsi="標楷體"/>
              </w:rPr>
              <w:t>鐵屑</w:t>
            </w:r>
            <w:proofErr w:type="gramStart"/>
            <w:r>
              <w:rPr>
                <w:rFonts w:ascii="標楷體" w:eastAsia="標楷體" w:hAnsi="標楷體"/>
              </w:rPr>
              <w:t>從床台及</w:t>
            </w:r>
            <w:proofErr w:type="gramEnd"/>
            <w:r>
              <w:rPr>
                <w:rFonts w:ascii="標楷體" w:eastAsia="標楷體" w:hAnsi="標楷體"/>
              </w:rPr>
              <w:t xml:space="preserve">夾 </w:t>
            </w:r>
            <w:proofErr w:type="gramStart"/>
            <w:r>
              <w:rPr>
                <w:rFonts w:ascii="標楷體" w:eastAsia="標楷體" w:hAnsi="標楷體"/>
              </w:rPr>
              <w:t>鉗上掃除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3B7B7E04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5-2再以擦拭</w:t>
            </w:r>
            <w:proofErr w:type="gramStart"/>
            <w:r>
              <w:rPr>
                <w:rFonts w:ascii="標楷體" w:eastAsia="標楷體" w:hAnsi="標楷體"/>
              </w:rPr>
              <w:t>紙插乾太古</w:t>
            </w:r>
            <w:proofErr w:type="gramEnd"/>
            <w:r>
              <w:rPr>
                <w:rFonts w:ascii="標楷體" w:eastAsia="標楷體" w:hAnsi="標楷體"/>
              </w:rPr>
              <w:t>油水。</w:t>
            </w:r>
          </w:p>
          <w:p w14:paraId="0B9E2152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5-3再以</w:t>
            </w:r>
            <w:proofErr w:type="gramStart"/>
            <w:r>
              <w:rPr>
                <w:rFonts w:ascii="標楷體" w:eastAsia="標楷體" w:hAnsi="標楷體"/>
              </w:rPr>
              <w:t>擦拭紙沾潤滑油</w:t>
            </w:r>
            <w:proofErr w:type="gramEnd"/>
            <w:r>
              <w:rPr>
                <w:rFonts w:ascii="標楷體" w:eastAsia="標楷體" w:hAnsi="標楷體"/>
              </w:rPr>
              <w:t>擦拭床 台及夾鉗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0ED4D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C8AC0" w14:textId="77777777" w:rsidR="00776D8F" w:rsidRDefault="00776D8F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3B12E" w14:textId="77777777" w:rsidR="00776D8F" w:rsidRDefault="00776D8F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776D8F" w14:paraId="48D7D549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07160" w14:textId="77777777" w:rsidR="00776D8F" w:rsidRDefault="00776D8F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0ADA5F26" w14:textId="77777777" w:rsidR="00776D8F" w:rsidRDefault="00776D8F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0DE29" w14:textId="77777777" w:rsidR="00776D8F" w:rsidRDefault="00776D8F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1B1E3E3E" w14:textId="77777777" w:rsidR="00776D8F" w:rsidRDefault="00776D8F" w:rsidP="00776D8F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403E5C3A" w14:textId="77777777" w:rsidR="00035064" w:rsidRPr="00776D8F" w:rsidRDefault="00035064"/>
    <w:sectPr w:rsidR="00035064" w:rsidRPr="00776D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78B6" w14:textId="77777777" w:rsidR="006615CB" w:rsidRDefault="006615CB" w:rsidP="00776D8F">
      <w:r>
        <w:separator/>
      </w:r>
    </w:p>
  </w:endnote>
  <w:endnote w:type="continuationSeparator" w:id="0">
    <w:p w14:paraId="1F9C1773" w14:textId="77777777" w:rsidR="006615CB" w:rsidRDefault="006615CB" w:rsidP="0077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E7A5" w14:textId="77777777" w:rsidR="006615CB" w:rsidRDefault="006615CB" w:rsidP="00776D8F">
      <w:r>
        <w:separator/>
      </w:r>
    </w:p>
  </w:footnote>
  <w:footnote w:type="continuationSeparator" w:id="0">
    <w:p w14:paraId="559D62B1" w14:textId="77777777" w:rsidR="006615CB" w:rsidRDefault="006615CB" w:rsidP="00776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91"/>
    <w:rsid w:val="00035064"/>
    <w:rsid w:val="00644091"/>
    <w:rsid w:val="006615CB"/>
    <w:rsid w:val="00776D8F"/>
    <w:rsid w:val="00A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E56B58-D6C1-4D0F-894C-608252DB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8F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D8F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6D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6D8F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6D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2026-03-18T01:35:00Z</dcterms:created>
  <dcterms:modified xsi:type="dcterms:W3CDTF">2026-03-18T01:36:00Z</dcterms:modified>
</cp:coreProperties>
</file>