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B2C3" w14:textId="77777777" w:rsidR="00273F62" w:rsidRPr="00543D5C" w:rsidRDefault="00273F62" w:rsidP="00273F62">
      <w:pPr>
        <w:spacing w:beforeLines="100" w:before="360"/>
        <w:rPr>
          <w:rFonts w:eastAsia="標楷體"/>
          <w:b/>
          <w:sz w:val="40"/>
          <w:szCs w:val="18"/>
        </w:rPr>
      </w:pPr>
      <w:r w:rsidRPr="00543D5C">
        <w:rPr>
          <w:rFonts w:eastAsia="標楷體"/>
          <w:b/>
          <w:sz w:val="40"/>
          <w:szCs w:val="18"/>
        </w:rPr>
        <w:t>國立宜蘭大學</w:t>
      </w:r>
      <w:r w:rsidRPr="00543D5C">
        <w:rPr>
          <w:rFonts w:eastAsia="標楷體"/>
          <w:b/>
          <w:sz w:val="40"/>
          <w:szCs w:val="18"/>
        </w:rPr>
        <w:t xml:space="preserve"> </w:t>
      </w:r>
      <w:r w:rsidRPr="00543D5C">
        <w:rPr>
          <w:rFonts w:eastAsia="標楷體"/>
          <w:b/>
          <w:sz w:val="40"/>
          <w:szCs w:val="18"/>
        </w:rPr>
        <w:t>辦公室安全衛生自動檢查檢點紀錄表</w:t>
      </w:r>
    </w:p>
    <w:p w14:paraId="3ADBA8AC" w14:textId="77777777" w:rsidR="00273F62" w:rsidRPr="00543D5C" w:rsidRDefault="00273F62" w:rsidP="00273F62">
      <w:pPr>
        <w:tabs>
          <w:tab w:val="left" w:pos="14248"/>
          <w:tab w:val="left" w:pos="16588"/>
          <w:tab w:val="left" w:pos="17488"/>
        </w:tabs>
        <w:spacing w:afterLines="20" w:after="72" w:line="629" w:lineRule="exact"/>
        <w:jc w:val="left"/>
        <w:rPr>
          <w:rFonts w:eastAsia="標楷體"/>
          <w:sz w:val="32"/>
          <w:szCs w:val="32"/>
        </w:rPr>
      </w:pPr>
      <w:r w:rsidRPr="00543D5C">
        <w:rPr>
          <w:rFonts w:eastAsia="標楷體"/>
          <w:sz w:val="32"/>
          <w:szCs w:val="32"/>
        </w:rPr>
        <w:t>辦公室名稱與地點：</w:t>
      </w:r>
      <w:r w:rsidRPr="00543D5C">
        <w:rPr>
          <w:rFonts w:eastAsia="標楷體"/>
          <w:sz w:val="32"/>
          <w:szCs w:val="32"/>
        </w:rPr>
        <w:t xml:space="preserve">                     </w:t>
      </w:r>
      <w:r w:rsidRPr="00543D5C">
        <w:rPr>
          <w:rFonts w:eastAsia="標楷體" w:hint="eastAsia"/>
          <w:sz w:val="32"/>
          <w:szCs w:val="32"/>
        </w:rPr>
        <w:t xml:space="preserve">                       </w:t>
      </w:r>
      <w:r w:rsidRPr="00543D5C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  </w:t>
      </w:r>
      <w:r w:rsidRPr="00543D5C">
        <w:rPr>
          <w:rFonts w:eastAsia="標楷體"/>
          <w:sz w:val="32"/>
          <w:szCs w:val="32"/>
        </w:rPr>
        <w:t xml:space="preserve">  </w:t>
      </w:r>
      <w:r w:rsidRPr="00543D5C">
        <w:rPr>
          <w:rFonts w:eastAsia="標楷體"/>
          <w:sz w:val="32"/>
          <w:szCs w:val="32"/>
        </w:rPr>
        <w:t>檢查時間：</w:t>
      </w:r>
      <w:r w:rsidRPr="00543D5C">
        <w:rPr>
          <w:rFonts w:eastAsia="標楷體"/>
          <w:sz w:val="32"/>
          <w:szCs w:val="32"/>
        </w:rPr>
        <w:t>__</w:t>
      </w:r>
      <w:r w:rsidRPr="00543D5C">
        <w:rPr>
          <w:rFonts w:eastAsia="標楷體"/>
          <w:sz w:val="32"/>
          <w:szCs w:val="32"/>
        </w:rPr>
        <w:t>年</w:t>
      </w:r>
      <w:r w:rsidRPr="00543D5C">
        <w:rPr>
          <w:rFonts w:eastAsia="標楷體"/>
          <w:sz w:val="32"/>
          <w:szCs w:val="32"/>
        </w:rPr>
        <w:t>__</w:t>
      </w:r>
      <w:r w:rsidRPr="00543D5C">
        <w:rPr>
          <w:rFonts w:eastAsia="標楷體"/>
          <w:sz w:val="32"/>
          <w:szCs w:val="32"/>
        </w:rPr>
        <w:t>月</w:t>
      </w:r>
      <w:r w:rsidRPr="00543D5C">
        <w:rPr>
          <w:rFonts w:eastAsia="標楷體"/>
          <w:sz w:val="32"/>
          <w:szCs w:val="32"/>
        </w:rPr>
        <w:t>__</w:t>
      </w:r>
      <w:r w:rsidRPr="00543D5C">
        <w:rPr>
          <w:rFonts w:eastAsia="標楷體"/>
          <w:sz w:val="32"/>
          <w:szCs w:val="32"/>
        </w:rPr>
        <w:t>日</w:t>
      </w:r>
    </w:p>
    <w:tbl>
      <w:tblPr>
        <w:tblW w:w="1474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257"/>
        <w:gridCol w:w="2126"/>
        <w:gridCol w:w="5082"/>
      </w:tblGrid>
      <w:tr w:rsidR="00273F62" w:rsidRPr="00543D5C" w14:paraId="329DD5E4" w14:textId="77777777" w:rsidTr="00D2590C">
        <w:trPr>
          <w:trHeight w:val="720"/>
        </w:trPr>
        <w:tc>
          <w:tcPr>
            <w:tcW w:w="1277" w:type="dxa"/>
            <w:shd w:val="clear" w:color="auto" w:fill="FFFFFF"/>
            <w:vAlign w:val="center"/>
          </w:tcPr>
          <w:p w14:paraId="17E2B36A" w14:textId="77777777" w:rsidR="00273F62" w:rsidRPr="00543D5C" w:rsidRDefault="00273F62" w:rsidP="00D2590C">
            <w:pPr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543D5C"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  <w:t>檢查項目</w:t>
            </w:r>
            <w:proofErr w:type="spellEnd"/>
          </w:p>
        </w:tc>
        <w:tc>
          <w:tcPr>
            <w:tcW w:w="6257" w:type="dxa"/>
            <w:shd w:val="clear" w:color="auto" w:fill="FFFFFF"/>
            <w:vAlign w:val="center"/>
          </w:tcPr>
          <w:p w14:paraId="6F09B6AE" w14:textId="77777777" w:rsidR="00273F62" w:rsidRPr="00543D5C" w:rsidRDefault="00273F62" w:rsidP="00D2590C">
            <w:pPr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</w:pPr>
            <w:r w:rsidRPr="00543D5C"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  <w:t>檢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  <w:t>查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  <w:t>重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  <w:t>點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B234DC" w14:textId="77777777" w:rsidR="00273F62" w:rsidRPr="00543D5C" w:rsidRDefault="00273F62" w:rsidP="00D2590C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</w:pP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學期</w:t>
            </w:r>
            <w:proofErr w:type="spellStart"/>
            <w:r w:rsidRPr="00543D5C">
              <w:rPr>
                <w:rFonts w:eastAsia="標楷體"/>
                <w:b/>
                <w:kern w:val="0"/>
                <w:sz w:val="28"/>
                <w:szCs w:val="28"/>
                <w:lang w:eastAsia="en-US"/>
              </w:rPr>
              <w:t>檢查結果</w:t>
            </w:r>
            <w:proofErr w:type="spellEnd"/>
          </w:p>
        </w:tc>
        <w:tc>
          <w:tcPr>
            <w:tcW w:w="5082" w:type="dxa"/>
            <w:shd w:val="clear" w:color="auto" w:fill="FFFFFF"/>
            <w:vAlign w:val="center"/>
          </w:tcPr>
          <w:p w14:paraId="69A2BB4E" w14:textId="77777777" w:rsidR="00273F62" w:rsidRPr="00543D5C" w:rsidRDefault="00273F62" w:rsidP="00D2590C">
            <w:pPr>
              <w:spacing w:line="300" w:lineRule="exac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自行處理情形</w:t>
            </w:r>
          </w:p>
          <w:p w14:paraId="22F881F2" w14:textId="77777777" w:rsidR="00273F62" w:rsidRPr="00543D5C" w:rsidRDefault="00273F62" w:rsidP="00D2590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b/>
              </w:rPr>
              <w:t>(</w:t>
            </w:r>
            <w:r w:rsidRPr="00543D5C">
              <w:rPr>
                <w:rFonts w:eastAsia="標楷體"/>
                <w:b/>
              </w:rPr>
              <w:t>檢查結果</w:t>
            </w:r>
            <w:proofErr w:type="gramStart"/>
            <w:r w:rsidRPr="00543D5C">
              <w:rPr>
                <w:rFonts w:eastAsia="標楷體"/>
                <w:b/>
              </w:rPr>
              <w:t>為否時</w:t>
            </w:r>
            <w:proofErr w:type="gramEnd"/>
            <w:r w:rsidRPr="00543D5C">
              <w:rPr>
                <w:rFonts w:eastAsia="標楷體"/>
                <w:b/>
              </w:rPr>
              <w:t>，請加</w:t>
            </w:r>
            <w:proofErr w:type="gramStart"/>
            <w:r w:rsidRPr="00543D5C">
              <w:rPr>
                <w:rFonts w:eastAsia="標楷體"/>
                <w:b/>
              </w:rPr>
              <w:t>註</w:t>
            </w:r>
            <w:proofErr w:type="gramEnd"/>
            <w:r w:rsidRPr="00543D5C">
              <w:rPr>
                <w:rFonts w:eastAsia="標楷體"/>
                <w:b/>
              </w:rPr>
              <w:t>自行處理情形說明</w:t>
            </w:r>
            <w:r w:rsidRPr="00543D5C">
              <w:rPr>
                <w:rFonts w:eastAsia="標楷體"/>
                <w:b/>
              </w:rPr>
              <w:t>)</w:t>
            </w:r>
          </w:p>
        </w:tc>
      </w:tr>
      <w:tr w:rsidR="00273F62" w:rsidRPr="00543D5C" w14:paraId="77AEA999" w14:textId="77777777" w:rsidTr="00D2590C">
        <w:trPr>
          <w:trHeight w:val="118"/>
        </w:trPr>
        <w:tc>
          <w:tcPr>
            <w:tcW w:w="1277" w:type="dxa"/>
            <w:vMerge w:val="restart"/>
            <w:shd w:val="clear" w:color="auto" w:fill="FFFFFF"/>
            <w:vAlign w:val="center"/>
          </w:tcPr>
          <w:p w14:paraId="6C234F69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543D5C">
              <w:rPr>
                <w:rFonts w:eastAsia="標楷體"/>
                <w:kern w:val="0"/>
                <w:sz w:val="28"/>
                <w:szCs w:val="28"/>
                <w:lang w:eastAsia="en-US"/>
              </w:rPr>
              <w:t>用電安全</w:t>
            </w:r>
            <w:proofErr w:type="spellEnd"/>
          </w:p>
        </w:tc>
        <w:tc>
          <w:tcPr>
            <w:tcW w:w="6257" w:type="dxa"/>
            <w:shd w:val="clear" w:color="auto" w:fill="FFFFFF"/>
            <w:vAlign w:val="center"/>
          </w:tcPr>
          <w:p w14:paraId="21AA6934" w14:textId="77777777" w:rsidR="00273F62" w:rsidRPr="00543D5C" w:rsidRDefault="00273F62" w:rsidP="00D2590C">
            <w:pPr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1.</w:t>
            </w:r>
            <w:r w:rsidRPr="00543D5C">
              <w:rPr>
                <w:rFonts w:eastAsia="標楷體"/>
                <w:kern w:val="0"/>
                <w:szCs w:val="18"/>
              </w:rPr>
              <w:t>電氣設備使用後是否關閉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192C5B0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  <w:vAlign w:val="center"/>
          </w:tcPr>
          <w:p w14:paraId="16B6A398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6C780D99" w14:textId="77777777" w:rsidTr="00D2590C">
        <w:trPr>
          <w:trHeight w:val="118"/>
        </w:trPr>
        <w:tc>
          <w:tcPr>
            <w:tcW w:w="1277" w:type="dxa"/>
            <w:vMerge/>
            <w:shd w:val="clear" w:color="auto" w:fill="FFFFFF"/>
          </w:tcPr>
          <w:p w14:paraId="02AD594F" w14:textId="77777777" w:rsidR="00273F62" w:rsidRPr="00543D5C" w:rsidRDefault="00273F62" w:rsidP="00D2590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7" w:type="dxa"/>
            <w:shd w:val="clear" w:color="auto" w:fill="FFFFFF"/>
          </w:tcPr>
          <w:p w14:paraId="4F47CF97" w14:textId="77777777" w:rsidR="00273F62" w:rsidRPr="00543D5C" w:rsidRDefault="00273F62" w:rsidP="00D2590C">
            <w:pPr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2.</w:t>
            </w:r>
            <w:r w:rsidRPr="00543D5C">
              <w:rPr>
                <w:rFonts w:eastAsia="標楷體"/>
                <w:kern w:val="0"/>
                <w:szCs w:val="18"/>
              </w:rPr>
              <w:t>電氣設備電線之絕緣包覆無破損情形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F3ADED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6F640DF3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5085F8D7" w14:textId="77777777" w:rsidTr="00D2590C">
        <w:trPr>
          <w:trHeight w:val="118"/>
        </w:trPr>
        <w:tc>
          <w:tcPr>
            <w:tcW w:w="1277" w:type="dxa"/>
            <w:vMerge/>
            <w:shd w:val="clear" w:color="auto" w:fill="FFFFFF"/>
          </w:tcPr>
          <w:p w14:paraId="54AE9D31" w14:textId="77777777" w:rsidR="00273F62" w:rsidRPr="00543D5C" w:rsidRDefault="00273F62" w:rsidP="00D2590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7" w:type="dxa"/>
            <w:shd w:val="clear" w:color="auto" w:fill="FFFFFF"/>
          </w:tcPr>
          <w:p w14:paraId="49D14F52" w14:textId="77777777" w:rsidR="00273F62" w:rsidRPr="00543D5C" w:rsidRDefault="00273F62" w:rsidP="00D2590C">
            <w:pPr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3.</w:t>
            </w:r>
            <w:r w:rsidRPr="00543D5C">
              <w:rPr>
                <w:rFonts w:eastAsia="標楷體"/>
                <w:kern w:val="0"/>
                <w:szCs w:val="18"/>
              </w:rPr>
              <w:t>高功率電器</w:t>
            </w:r>
            <w:r w:rsidRPr="00543D5C">
              <w:rPr>
                <w:rFonts w:eastAsia="標楷體"/>
                <w:kern w:val="0"/>
                <w:szCs w:val="18"/>
              </w:rPr>
              <w:t>(</w:t>
            </w:r>
            <w:r w:rsidRPr="00543D5C">
              <w:rPr>
                <w:rFonts w:eastAsia="標楷體"/>
                <w:kern w:val="0"/>
                <w:szCs w:val="18"/>
              </w:rPr>
              <w:t>例如：電暖爐、</w:t>
            </w:r>
            <w:proofErr w:type="gramStart"/>
            <w:r w:rsidRPr="00543D5C">
              <w:rPr>
                <w:rFonts w:eastAsia="標楷體"/>
                <w:kern w:val="0"/>
                <w:szCs w:val="18"/>
              </w:rPr>
              <w:t>開飲機</w:t>
            </w:r>
            <w:proofErr w:type="gramEnd"/>
            <w:r w:rsidRPr="00543D5C">
              <w:rPr>
                <w:rFonts w:eastAsia="標楷體"/>
                <w:kern w:val="0"/>
                <w:szCs w:val="18"/>
              </w:rPr>
              <w:t>、微波爐、烤箱、吹風機、電磁爐</w:t>
            </w:r>
            <w:r w:rsidRPr="00543D5C">
              <w:rPr>
                <w:rFonts w:eastAsia="標楷體"/>
                <w:kern w:val="0"/>
                <w:szCs w:val="18"/>
              </w:rPr>
              <w:t>…</w:t>
            </w:r>
            <w:r w:rsidRPr="00543D5C">
              <w:rPr>
                <w:rFonts w:eastAsia="標楷體"/>
                <w:kern w:val="0"/>
                <w:szCs w:val="18"/>
              </w:rPr>
              <w:t>等</w:t>
            </w:r>
            <w:r w:rsidRPr="00543D5C">
              <w:rPr>
                <w:rFonts w:eastAsia="標楷體"/>
                <w:kern w:val="0"/>
                <w:szCs w:val="18"/>
              </w:rPr>
              <w:t>)</w:t>
            </w:r>
            <w:r w:rsidRPr="00543D5C">
              <w:rPr>
                <w:rFonts w:eastAsia="標楷體"/>
                <w:kern w:val="0"/>
                <w:szCs w:val="18"/>
              </w:rPr>
              <w:t>是</w:t>
            </w:r>
            <w:proofErr w:type="gramStart"/>
            <w:r w:rsidRPr="00543D5C">
              <w:rPr>
                <w:rFonts w:eastAsia="標楷體"/>
                <w:kern w:val="0"/>
                <w:szCs w:val="18"/>
              </w:rPr>
              <w:t>直接插於獨立</w:t>
            </w:r>
            <w:proofErr w:type="gramEnd"/>
            <w:r w:rsidRPr="00543D5C">
              <w:rPr>
                <w:rFonts w:eastAsia="標楷體"/>
                <w:kern w:val="0"/>
                <w:szCs w:val="18"/>
              </w:rPr>
              <w:t>插座且未與其他電器共用插座，若有串接延長線則須具有過熱斷電保護功能。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DDCD38D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1BACD577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2FAD08AC" w14:textId="77777777" w:rsidTr="00D2590C">
        <w:trPr>
          <w:trHeight w:val="118"/>
        </w:trPr>
        <w:tc>
          <w:tcPr>
            <w:tcW w:w="1277" w:type="dxa"/>
            <w:vMerge/>
            <w:shd w:val="clear" w:color="auto" w:fill="FFFFFF"/>
          </w:tcPr>
          <w:p w14:paraId="3EA83C4D" w14:textId="77777777" w:rsidR="00273F62" w:rsidRPr="00543D5C" w:rsidRDefault="00273F62" w:rsidP="00D2590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7" w:type="dxa"/>
            <w:shd w:val="clear" w:color="auto" w:fill="FFFFFF"/>
          </w:tcPr>
          <w:p w14:paraId="571E3AE6" w14:textId="77777777" w:rsidR="00273F62" w:rsidRPr="00543D5C" w:rsidRDefault="00273F62" w:rsidP="00D2590C">
            <w:pPr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4.</w:t>
            </w:r>
            <w:r w:rsidRPr="00543D5C">
              <w:rPr>
                <w:rFonts w:eastAsia="標楷體"/>
                <w:kern w:val="0"/>
                <w:szCs w:val="18"/>
              </w:rPr>
              <w:t>易燃物質與電熱器、燈泡或其他易發火之電氣</w:t>
            </w:r>
            <w:r w:rsidRPr="00543D5C">
              <w:rPr>
                <w:rFonts w:eastAsia="標楷體"/>
                <w:kern w:val="0"/>
                <w:szCs w:val="18"/>
              </w:rPr>
              <w:t>(</w:t>
            </w:r>
            <w:r w:rsidRPr="00543D5C">
              <w:rPr>
                <w:rFonts w:eastAsia="標楷體"/>
                <w:kern w:val="0"/>
                <w:szCs w:val="18"/>
              </w:rPr>
              <w:t>器</w:t>
            </w:r>
            <w:r w:rsidRPr="00543D5C">
              <w:rPr>
                <w:rFonts w:eastAsia="標楷體"/>
                <w:kern w:val="0"/>
                <w:szCs w:val="18"/>
              </w:rPr>
              <w:t>)</w:t>
            </w:r>
            <w:r w:rsidRPr="00543D5C">
              <w:rPr>
                <w:rFonts w:eastAsia="標楷體"/>
                <w:kern w:val="0"/>
                <w:szCs w:val="18"/>
              </w:rPr>
              <w:t>設備之間是否有保持足夠距離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C67D18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02B9DF02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09E75EA5" w14:textId="77777777" w:rsidTr="00D2590C">
        <w:trPr>
          <w:trHeight w:val="118"/>
        </w:trPr>
        <w:tc>
          <w:tcPr>
            <w:tcW w:w="1277" w:type="dxa"/>
            <w:vMerge/>
            <w:shd w:val="clear" w:color="auto" w:fill="FFFFFF"/>
          </w:tcPr>
          <w:p w14:paraId="1C328A20" w14:textId="77777777" w:rsidR="00273F62" w:rsidRPr="00543D5C" w:rsidRDefault="00273F62" w:rsidP="00D2590C">
            <w:pPr>
              <w:spacing w:before="266"/>
              <w:jc w:val="lef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257" w:type="dxa"/>
            <w:shd w:val="clear" w:color="auto" w:fill="FFFFFF"/>
          </w:tcPr>
          <w:p w14:paraId="59E9BDB9" w14:textId="77777777" w:rsidR="00273F62" w:rsidRPr="00543D5C" w:rsidRDefault="00273F62" w:rsidP="00D2590C">
            <w:pPr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5.</w:t>
            </w:r>
            <w:r w:rsidRPr="00543D5C">
              <w:rPr>
                <w:rFonts w:eastAsia="標楷體"/>
                <w:kern w:val="0"/>
                <w:szCs w:val="18"/>
              </w:rPr>
              <w:t>延長線無重物重壓、捲繞及串接使用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2042B6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2BAC3E86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64F62F73" w14:textId="77777777" w:rsidTr="00D2590C">
        <w:trPr>
          <w:trHeight w:val="118"/>
        </w:trPr>
        <w:tc>
          <w:tcPr>
            <w:tcW w:w="1277" w:type="dxa"/>
            <w:vMerge/>
            <w:shd w:val="clear" w:color="auto" w:fill="FFFFFF"/>
          </w:tcPr>
          <w:p w14:paraId="0C2689C1" w14:textId="77777777" w:rsidR="00273F62" w:rsidRPr="00543D5C" w:rsidRDefault="00273F62" w:rsidP="00D2590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7" w:type="dxa"/>
            <w:shd w:val="clear" w:color="auto" w:fill="FFFFFF"/>
          </w:tcPr>
          <w:p w14:paraId="3D7F723A" w14:textId="77777777" w:rsidR="00273F62" w:rsidRPr="00543D5C" w:rsidRDefault="00273F62" w:rsidP="00D2590C">
            <w:pPr>
              <w:snapToGrid w:val="0"/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6.</w:t>
            </w:r>
            <w:r w:rsidRPr="00543D5C">
              <w:rPr>
                <w:rFonts w:eastAsia="標楷體"/>
                <w:kern w:val="0"/>
                <w:szCs w:val="18"/>
              </w:rPr>
              <w:t>延長線與牆壁</w:t>
            </w:r>
            <w:proofErr w:type="gramStart"/>
            <w:r w:rsidRPr="00543D5C">
              <w:rPr>
                <w:rFonts w:eastAsia="標楷體"/>
                <w:kern w:val="0"/>
                <w:szCs w:val="18"/>
              </w:rPr>
              <w:t>插孔皆</w:t>
            </w:r>
            <w:proofErr w:type="gramEnd"/>
            <w:r w:rsidRPr="00543D5C">
              <w:rPr>
                <w:rFonts w:eastAsia="標楷體"/>
                <w:kern w:val="0"/>
                <w:szCs w:val="18"/>
              </w:rPr>
              <w:t>無焦黑變形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4DEEFD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11D64A89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2B92CE98" w14:textId="77777777" w:rsidTr="00D2590C">
        <w:trPr>
          <w:trHeight w:val="118"/>
        </w:trPr>
        <w:tc>
          <w:tcPr>
            <w:tcW w:w="1277" w:type="dxa"/>
            <w:vMerge/>
            <w:shd w:val="clear" w:color="auto" w:fill="FFFFFF"/>
          </w:tcPr>
          <w:p w14:paraId="53874C22" w14:textId="77777777" w:rsidR="00273F62" w:rsidRPr="00543D5C" w:rsidRDefault="00273F62" w:rsidP="00D2590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7" w:type="dxa"/>
            <w:shd w:val="clear" w:color="auto" w:fill="FFFFFF"/>
          </w:tcPr>
          <w:p w14:paraId="088089C6" w14:textId="77777777" w:rsidR="00273F62" w:rsidRPr="00543D5C" w:rsidRDefault="00273F62" w:rsidP="00D2590C">
            <w:pPr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7.</w:t>
            </w:r>
            <w:r w:rsidRPr="00543D5C">
              <w:rPr>
                <w:rFonts w:eastAsia="標楷體"/>
                <w:kern w:val="0"/>
                <w:szCs w:val="18"/>
              </w:rPr>
              <w:t>所有使用中的電器，插頭皆有穩固接於插座中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632271A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0D12F6CD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7F7D932B" w14:textId="77777777" w:rsidTr="00D2590C">
        <w:trPr>
          <w:trHeight w:val="118"/>
        </w:trPr>
        <w:tc>
          <w:tcPr>
            <w:tcW w:w="1277" w:type="dxa"/>
            <w:vMerge/>
            <w:shd w:val="clear" w:color="auto" w:fill="FFFFFF"/>
          </w:tcPr>
          <w:p w14:paraId="3A0C78EF" w14:textId="77777777" w:rsidR="00273F62" w:rsidRPr="00543D5C" w:rsidRDefault="00273F62" w:rsidP="00D2590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7" w:type="dxa"/>
            <w:shd w:val="clear" w:color="auto" w:fill="FFFFFF"/>
          </w:tcPr>
          <w:p w14:paraId="0B8828E4" w14:textId="77777777" w:rsidR="00273F62" w:rsidRPr="00543D5C" w:rsidRDefault="00273F62" w:rsidP="00D2590C">
            <w:pPr>
              <w:snapToGrid w:val="0"/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8.</w:t>
            </w:r>
            <w:r w:rsidRPr="00543D5C">
              <w:rPr>
                <w:rFonts w:eastAsia="標楷體"/>
                <w:kern w:val="0"/>
                <w:szCs w:val="18"/>
              </w:rPr>
              <w:t>所有電器插頭與插座無累積灰塵之情形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19571EC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5D401BF6" w14:textId="77777777" w:rsidR="00273F62" w:rsidRPr="00543D5C" w:rsidRDefault="00273F62" w:rsidP="00D2590C">
            <w:pPr>
              <w:snapToGrid w:val="0"/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23620E58" w14:textId="77777777" w:rsidTr="00D2590C">
        <w:trPr>
          <w:trHeight w:val="118"/>
        </w:trPr>
        <w:tc>
          <w:tcPr>
            <w:tcW w:w="1277" w:type="dxa"/>
            <w:vMerge/>
            <w:shd w:val="clear" w:color="auto" w:fill="FFFFFF"/>
          </w:tcPr>
          <w:p w14:paraId="0F83C605" w14:textId="77777777" w:rsidR="00273F62" w:rsidRPr="00543D5C" w:rsidRDefault="00273F62" w:rsidP="00D2590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7" w:type="dxa"/>
            <w:shd w:val="clear" w:color="auto" w:fill="FFFFFF"/>
          </w:tcPr>
          <w:p w14:paraId="4D5068C9" w14:textId="77777777" w:rsidR="00273F62" w:rsidRPr="00543D5C" w:rsidRDefault="00273F62" w:rsidP="00D2590C">
            <w:pPr>
              <w:snapToGrid w:val="0"/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9.</w:t>
            </w:r>
            <w:r w:rsidRPr="00543D5C">
              <w:rPr>
                <w:rFonts w:eastAsia="標楷體"/>
                <w:kern w:val="0"/>
                <w:szCs w:val="18"/>
              </w:rPr>
              <w:t>長時間不使用之電器或設備，是否有將插頭拔除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D0BEFD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033BACD5" w14:textId="77777777" w:rsidR="00273F62" w:rsidRPr="00543D5C" w:rsidRDefault="00273F62" w:rsidP="00D2590C">
            <w:pPr>
              <w:snapToGrid w:val="0"/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40902EB3" w14:textId="77777777" w:rsidTr="00D2590C">
        <w:trPr>
          <w:trHeight w:val="118"/>
        </w:trPr>
        <w:tc>
          <w:tcPr>
            <w:tcW w:w="1277" w:type="dxa"/>
            <w:vMerge w:val="restart"/>
            <w:shd w:val="clear" w:color="auto" w:fill="FFFFFF"/>
            <w:vAlign w:val="center"/>
          </w:tcPr>
          <w:p w14:paraId="03CD0AD6" w14:textId="77777777" w:rsidR="00273F62" w:rsidRPr="00543D5C" w:rsidRDefault="00273F62" w:rsidP="00D2590C">
            <w:pPr>
              <w:spacing w:line="487" w:lineRule="exact"/>
              <w:jc w:val="left"/>
              <w:rPr>
                <w:rFonts w:eastAsia="標楷體"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kern w:val="0"/>
                <w:sz w:val="28"/>
                <w:szCs w:val="28"/>
              </w:rPr>
              <w:t>室內環境</w:t>
            </w:r>
          </w:p>
        </w:tc>
        <w:tc>
          <w:tcPr>
            <w:tcW w:w="6257" w:type="dxa"/>
            <w:shd w:val="clear" w:color="auto" w:fill="FFFFFF"/>
          </w:tcPr>
          <w:p w14:paraId="6C255515" w14:textId="77777777" w:rsidR="00273F62" w:rsidRPr="00543D5C" w:rsidRDefault="00273F62" w:rsidP="00D2590C">
            <w:pPr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1.</w:t>
            </w:r>
            <w:r w:rsidRPr="00543D5C">
              <w:rPr>
                <w:rFonts w:eastAsia="標楷體"/>
                <w:kern w:val="0"/>
                <w:szCs w:val="18"/>
              </w:rPr>
              <w:t>堆置高處之物品皆有穩固安置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3E004F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389ED64E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59FB605D" w14:textId="77777777" w:rsidTr="00D2590C">
        <w:trPr>
          <w:trHeight w:val="118"/>
        </w:trPr>
        <w:tc>
          <w:tcPr>
            <w:tcW w:w="1277" w:type="dxa"/>
            <w:vMerge/>
            <w:shd w:val="clear" w:color="auto" w:fill="FFFFFF"/>
          </w:tcPr>
          <w:p w14:paraId="765C63FD" w14:textId="77777777" w:rsidR="00273F62" w:rsidRPr="00543D5C" w:rsidRDefault="00273F62" w:rsidP="00D2590C">
            <w:pPr>
              <w:rPr>
                <w:rFonts w:eastAsia="標楷體"/>
                <w:szCs w:val="18"/>
              </w:rPr>
            </w:pPr>
          </w:p>
        </w:tc>
        <w:tc>
          <w:tcPr>
            <w:tcW w:w="6257" w:type="dxa"/>
            <w:shd w:val="clear" w:color="auto" w:fill="FFFFFF"/>
          </w:tcPr>
          <w:p w14:paraId="5174CE61" w14:textId="77777777" w:rsidR="00273F62" w:rsidRPr="00543D5C" w:rsidRDefault="00273F62" w:rsidP="00D2590C">
            <w:pPr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2.</w:t>
            </w:r>
            <w:r w:rsidRPr="00543D5C">
              <w:rPr>
                <w:rFonts w:eastAsia="標楷體"/>
                <w:kern w:val="0"/>
                <w:szCs w:val="18"/>
              </w:rPr>
              <w:t>室內是否保持整潔、地板無積水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91E479E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69AE2CD9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0CE91322" w14:textId="77777777" w:rsidTr="00D2590C">
        <w:trPr>
          <w:trHeight w:val="319"/>
        </w:trPr>
        <w:tc>
          <w:tcPr>
            <w:tcW w:w="1277" w:type="dxa"/>
            <w:vMerge/>
            <w:shd w:val="clear" w:color="auto" w:fill="FFFFFF"/>
          </w:tcPr>
          <w:p w14:paraId="1BACC054" w14:textId="77777777" w:rsidR="00273F62" w:rsidRPr="00543D5C" w:rsidRDefault="00273F62" w:rsidP="00D2590C">
            <w:pPr>
              <w:rPr>
                <w:rFonts w:eastAsia="標楷體"/>
                <w:szCs w:val="18"/>
              </w:rPr>
            </w:pPr>
          </w:p>
        </w:tc>
        <w:tc>
          <w:tcPr>
            <w:tcW w:w="6257" w:type="dxa"/>
            <w:shd w:val="clear" w:color="auto" w:fill="FFFFFF"/>
          </w:tcPr>
          <w:p w14:paraId="4D5B299C" w14:textId="77777777" w:rsidR="00273F62" w:rsidRPr="00543D5C" w:rsidRDefault="00273F62" w:rsidP="00D2590C">
            <w:pPr>
              <w:spacing w:line="344" w:lineRule="exact"/>
              <w:jc w:val="both"/>
              <w:rPr>
                <w:rFonts w:eastAsia="標楷體"/>
                <w:kern w:val="0"/>
                <w:szCs w:val="18"/>
              </w:rPr>
            </w:pPr>
            <w:r w:rsidRPr="00543D5C">
              <w:rPr>
                <w:rFonts w:eastAsia="標楷體"/>
                <w:kern w:val="0"/>
                <w:szCs w:val="18"/>
              </w:rPr>
              <w:t>3.</w:t>
            </w:r>
            <w:r w:rsidRPr="00543D5C">
              <w:rPr>
                <w:rFonts w:eastAsia="標楷體"/>
                <w:kern w:val="0"/>
                <w:szCs w:val="18"/>
              </w:rPr>
              <w:t>室內未發現老鼠跡象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58305F" w14:textId="77777777" w:rsidR="00273F62" w:rsidRPr="00543D5C" w:rsidRDefault="00273F62" w:rsidP="00D2590C">
            <w:pPr>
              <w:rPr>
                <w:rFonts w:ascii="標楷體" w:eastAsia="標楷體" w:hAnsi="標楷體"/>
                <w:kern w:val="0"/>
                <w:szCs w:val="18"/>
              </w:rPr>
            </w:pPr>
            <w:r w:rsidRPr="00543D5C">
              <w:rPr>
                <w:rFonts w:ascii="標楷體" w:eastAsia="標楷體" w:hAnsi="標楷體"/>
                <w:kern w:val="0"/>
                <w:szCs w:val="18"/>
              </w:rPr>
              <w:t xml:space="preserve">□是   </w:t>
            </w:r>
            <w:proofErr w:type="gramStart"/>
            <w:r w:rsidRPr="00543D5C">
              <w:rPr>
                <w:rFonts w:ascii="標楷體" w:eastAsia="標楷體" w:hAnsi="標楷體"/>
                <w:kern w:val="0"/>
                <w:szCs w:val="18"/>
              </w:rPr>
              <w:t>□否</w:t>
            </w:r>
            <w:proofErr w:type="gramEnd"/>
          </w:p>
        </w:tc>
        <w:tc>
          <w:tcPr>
            <w:tcW w:w="5082" w:type="dxa"/>
            <w:shd w:val="clear" w:color="auto" w:fill="FFFFFF"/>
          </w:tcPr>
          <w:p w14:paraId="7B447929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0B8CF704" w14:textId="77777777" w:rsidTr="00D2590C">
        <w:trPr>
          <w:trHeight w:val="140"/>
        </w:trPr>
        <w:tc>
          <w:tcPr>
            <w:tcW w:w="7534" w:type="dxa"/>
            <w:gridSpan w:val="2"/>
            <w:shd w:val="clear" w:color="auto" w:fill="FFFFFF"/>
          </w:tcPr>
          <w:p w14:paraId="648FAEEE" w14:textId="77777777" w:rsidR="00273F62" w:rsidRPr="00543D5C" w:rsidRDefault="00273F62" w:rsidP="00D2590C">
            <w:pPr>
              <w:spacing w:line="410" w:lineRule="exact"/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b/>
                <w:w w:val="95"/>
                <w:kern w:val="0"/>
                <w:sz w:val="28"/>
                <w:szCs w:val="28"/>
              </w:rPr>
              <w:t>檢查人員簽章：</w:t>
            </w:r>
          </w:p>
        </w:tc>
        <w:tc>
          <w:tcPr>
            <w:tcW w:w="7208" w:type="dxa"/>
            <w:gridSpan w:val="2"/>
            <w:shd w:val="clear" w:color="auto" w:fill="FFFFFF"/>
          </w:tcPr>
          <w:p w14:paraId="7736C769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17510607" w14:textId="77777777" w:rsidTr="00D2590C">
        <w:trPr>
          <w:trHeight w:val="140"/>
        </w:trPr>
        <w:tc>
          <w:tcPr>
            <w:tcW w:w="7534" w:type="dxa"/>
            <w:gridSpan w:val="2"/>
            <w:shd w:val="clear" w:color="auto" w:fill="FFFFFF"/>
          </w:tcPr>
          <w:p w14:paraId="39ED0F46" w14:textId="77777777" w:rsidR="00273F62" w:rsidRPr="00543D5C" w:rsidRDefault="00273F62" w:rsidP="00D2590C">
            <w:pPr>
              <w:spacing w:line="410" w:lineRule="exact"/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b/>
                <w:w w:val="95"/>
                <w:kern w:val="0"/>
                <w:sz w:val="28"/>
                <w:szCs w:val="28"/>
              </w:rPr>
              <w:t>作業場所負責人簽章：</w:t>
            </w:r>
          </w:p>
        </w:tc>
        <w:tc>
          <w:tcPr>
            <w:tcW w:w="7208" w:type="dxa"/>
            <w:gridSpan w:val="2"/>
            <w:shd w:val="clear" w:color="auto" w:fill="FFFFFF"/>
          </w:tcPr>
          <w:p w14:paraId="566FBA75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  <w:tr w:rsidR="00273F62" w:rsidRPr="00543D5C" w14:paraId="1888B12D" w14:textId="77777777" w:rsidTr="00D2590C">
        <w:trPr>
          <w:trHeight w:val="135"/>
        </w:trPr>
        <w:tc>
          <w:tcPr>
            <w:tcW w:w="7534" w:type="dxa"/>
            <w:gridSpan w:val="2"/>
            <w:shd w:val="clear" w:color="auto" w:fill="FFFFFF"/>
          </w:tcPr>
          <w:p w14:paraId="1A61071F" w14:textId="77777777" w:rsidR="00273F62" w:rsidRPr="00543D5C" w:rsidRDefault="00273F62" w:rsidP="00D2590C">
            <w:pPr>
              <w:spacing w:line="396" w:lineRule="exact"/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單位主管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 xml:space="preserve"> (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系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/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所主管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 xml:space="preserve">) </w:t>
            </w:r>
            <w:r w:rsidRPr="00543D5C">
              <w:rPr>
                <w:rFonts w:eastAsia="標楷體"/>
                <w:b/>
                <w:kern w:val="0"/>
                <w:sz w:val="28"/>
                <w:szCs w:val="28"/>
              </w:rPr>
              <w:t>簽章：</w:t>
            </w:r>
          </w:p>
        </w:tc>
        <w:tc>
          <w:tcPr>
            <w:tcW w:w="7208" w:type="dxa"/>
            <w:gridSpan w:val="2"/>
            <w:shd w:val="clear" w:color="auto" w:fill="FFFFFF"/>
          </w:tcPr>
          <w:p w14:paraId="175AFC2B" w14:textId="77777777" w:rsidR="00273F62" w:rsidRPr="00543D5C" w:rsidRDefault="00273F62" w:rsidP="00D2590C">
            <w:pPr>
              <w:jc w:val="left"/>
              <w:rPr>
                <w:rFonts w:eastAsia="標楷體"/>
                <w:kern w:val="0"/>
                <w:szCs w:val="18"/>
              </w:rPr>
            </w:pPr>
          </w:p>
        </w:tc>
      </w:tr>
    </w:tbl>
    <w:p w14:paraId="5C0C178E" w14:textId="77777777" w:rsidR="001C098D" w:rsidRPr="00273F62" w:rsidRDefault="001C098D"/>
    <w:sectPr w:rsidR="001C098D" w:rsidRPr="00273F62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86A1" w14:textId="77777777" w:rsidR="0083245B" w:rsidRDefault="0083245B" w:rsidP="00273F62">
      <w:r>
        <w:separator/>
      </w:r>
    </w:p>
  </w:endnote>
  <w:endnote w:type="continuationSeparator" w:id="0">
    <w:p w14:paraId="53EA6E2D" w14:textId="77777777" w:rsidR="0083245B" w:rsidRDefault="0083245B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</w:t>
    </w:r>
    <w:r>
      <w:rPr>
        <w:rFonts w:ascii="標楷體" w:eastAsia="標楷體" w:hAnsi="標楷體"/>
        <w:color w:val="000000"/>
        <w:sz w:val="20"/>
        <w:szCs w:val="22"/>
      </w:rPr>
      <w:t>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E998" w14:textId="77777777" w:rsidR="0083245B" w:rsidRDefault="0083245B" w:rsidP="00273F62">
      <w:r>
        <w:separator/>
      </w:r>
    </w:p>
  </w:footnote>
  <w:footnote w:type="continuationSeparator" w:id="0">
    <w:p w14:paraId="6938F347" w14:textId="77777777" w:rsidR="0083245B" w:rsidRDefault="0083245B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17EA684A" w:rsidR="00273F62" w:rsidRDefault="00273F62" w:rsidP="00273F62">
    <w:pPr>
      <w:pStyle w:val="a3"/>
      <w:jc w:val="left"/>
    </w:pPr>
    <w:r>
      <w:rPr>
        <w:rFonts w:ascii="標楷體" w:eastAsia="標楷體" w:hAnsi="標楷體"/>
        <w:sz w:val="24"/>
        <w:szCs w:val="22"/>
      </w:rPr>
      <w:t>國立宜蘭大學自動檢查表(每</w:t>
    </w:r>
    <w:r>
      <w:rPr>
        <w:rFonts w:ascii="標楷體" w:eastAsia="標楷體" w:hAnsi="標楷體" w:hint="eastAsia"/>
        <w:sz w:val="24"/>
        <w:szCs w:val="22"/>
      </w:rPr>
      <w:t>學期</w:t>
    </w:r>
    <w:r>
      <w:rPr>
        <w:rFonts w:ascii="標楷體" w:eastAsia="標楷體" w:hAnsi="標楷體"/>
        <w:sz w:val="24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73F62"/>
    <w:rsid w:val="0083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2025-01-23T02:38:00Z</dcterms:created>
  <dcterms:modified xsi:type="dcterms:W3CDTF">2025-01-23T02:42:00Z</dcterms:modified>
</cp:coreProperties>
</file>